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B40" w:rsidRDefault="002A3B40" w:rsidP="002A3B40">
      <w:pPr>
        <w:shd w:val="clear" w:color="auto" w:fill="FFC000" w:themeFill="accent4"/>
        <w:spacing w:line="276" w:lineRule="auto"/>
        <w:jc w:val="center"/>
        <w:rPr>
          <w:rFonts w:ascii="Trebuchet MS" w:hAnsi="Trebuchet MS"/>
          <w:b/>
          <w:bCs/>
        </w:rPr>
      </w:pPr>
      <w:r>
        <w:rPr>
          <w:rFonts w:ascii="Trebuchet MS" w:hAnsi="Trebuchet MS"/>
          <w:b/>
          <w:bCs/>
        </w:rPr>
        <w:t>AUTOEVALUARE</w:t>
      </w:r>
    </w:p>
    <w:p w:rsidR="00325B2A" w:rsidRPr="00B31757" w:rsidRDefault="00325B2A" w:rsidP="00B31757">
      <w:pPr>
        <w:pStyle w:val="ListParagraph"/>
        <w:numPr>
          <w:ilvl w:val="0"/>
          <w:numId w:val="1"/>
        </w:numPr>
        <w:spacing w:line="276" w:lineRule="auto"/>
        <w:ind w:left="0"/>
        <w:rPr>
          <w:rFonts w:ascii="Trebuchet MS" w:hAnsi="Trebuchet MS"/>
          <w:b/>
          <w:bCs/>
        </w:rPr>
      </w:pPr>
      <w:r w:rsidRPr="00B31757">
        <w:rPr>
          <w:rFonts w:ascii="Trebuchet MS" w:hAnsi="Trebuchet MS"/>
          <w:b/>
          <w:bCs/>
        </w:rPr>
        <w:t>Eligibilitatea Parteneriatului (parteneriat aplicant in cadrul sub-masurii 19.1)</w:t>
      </w:r>
    </w:p>
    <w:p w:rsidR="00325B2A" w:rsidRPr="002A3B40" w:rsidRDefault="00325B2A" w:rsidP="00B31757">
      <w:pPr>
        <w:pStyle w:val="ListParagraph"/>
        <w:numPr>
          <w:ilvl w:val="0"/>
          <w:numId w:val="3"/>
        </w:numPr>
        <w:spacing w:line="276" w:lineRule="auto"/>
        <w:jc w:val="both"/>
        <w:rPr>
          <w:rFonts w:ascii="Trebuchet MS" w:hAnsi="Trebuchet MS"/>
          <w:b/>
        </w:rPr>
      </w:pPr>
      <w:r w:rsidRPr="002A3B40">
        <w:rPr>
          <w:rFonts w:ascii="Trebuchet MS" w:hAnsi="Trebuchet MS"/>
          <w:b/>
        </w:rPr>
        <w:t xml:space="preserve">Acordul de Parteneriat conține informațiile prezentate în modelul din </w:t>
      </w:r>
      <w:r w:rsidRPr="002A3B40">
        <w:rPr>
          <w:rFonts w:ascii="Trebuchet MS" w:hAnsi="Trebuchet MS"/>
          <w:b/>
          <w:bCs/>
        </w:rPr>
        <w:t xml:space="preserve">Anexa 1 </w:t>
      </w:r>
      <w:r w:rsidRPr="002A3B40">
        <w:rPr>
          <w:rFonts w:ascii="Trebuchet MS" w:hAnsi="Trebuchet MS"/>
          <w:b/>
        </w:rPr>
        <w:t>la SDL.</w:t>
      </w:r>
      <w:r w:rsidR="002A3B40">
        <w:rPr>
          <w:rFonts w:ascii="Trebuchet MS" w:hAnsi="Trebuchet MS"/>
          <w:b/>
        </w:rPr>
        <w:t xml:space="preserve"> (pag. 70-74)</w:t>
      </w:r>
    </w:p>
    <w:p w:rsidR="00325B2A" w:rsidRPr="002A3B40" w:rsidRDefault="00325B2A" w:rsidP="00B31757">
      <w:pPr>
        <w:pStyle w:val="ListParagraph"/>
        <w:numPr>
          <w:ilvl w:val="1"/>
          <w:numId w:val="3"/>
        </w:numPr>
        <w:spacing w:line="276" w:lineRule="auto"/>
        <w:jc w:val="both"/>
        <w:rPr>
          <w:rFonts w:ascii="Trebuchet MS" w:hAnsi="Trebuchet MS"/>
          <w:b/>
        </w:rPr>
      </w:pPr>
      <w:r w:rsidRPr="002A3B40">
        <w:rPr>
          <w:rFonts w:ascii="Trebuchet MS" w:hAnsi="Trebuchet MS"/>
          <w:b/>
        </w:rPr>
        <w:t>Membri in parteneriat:</w:t>
      </w:r>
    </w:p>
    <w:p w:rsidR="00325B2A" w:rsidRPr="002A3B40" w:rsidRDefault="00325B2A" w:rsidP="00B31757">
      <w:pPr>
        <w:pStyle w:val="ListParagraph"/>
        <w:numPr>
          <w:ilvl w:val="2"/>
          <w:numId w:val="3"/>
        </w:numPr>
        <w:spacing w:line="276" w:lineRule="auto"/>
        <w:jc w:val="both"/>
        <w:rPr>
          <w:rFonts w:ascii="Trebuchet MS" w:hAnsi="Trebuchet MS"/>
          <w:u w:val="single"/>
        </w:rPr>
      </w:pPr>
      <w:r w:rsidRPr="002A3B40">
        <w:rPr>
          <w:rFonts w:ascii="Trebuchet MS" w:hAnsi="Trebuchet MS"/>
          <w:u w:val="single"/>
        </w:rPr>
        <w:t>Autoritati publice:</w:t>
      </w:r>
    </w:p>
    <w:p w:rsidR="00325B2A" w:rsidRPr="00B31757" w:rsidRDefault="00325B2A" w:rsidP="00B31757">
      <w:pPr>
        <w:pStyle w:val="ListParagraph"/>
        <w:numPr>
          <w:ilvl w:val="3"/>
          <w:numId w:val="3"/>
        </w:numPr>
        <w:spacing w:line="276" w:lineRule="auto"/>
        <w:jc w:val="both"/>
        <w:rPr>
          <w:rFonts w:ascii="Trebuchet MS" w:hAnsi="Trebuchet MS"/>
        </w:rPr>
      </w:pPr>
      <w:r w:rsidRPr="00B31757">
        <w:rPr>
          <w:rFonts w:ascii="Trebuchet MS" w:hAnsi="Trebuchet MS"/>
        </w:rPr>
        <w:t>UAT Cristesti, jud Iasi;</w:t>
      </w:r>
    </w:p>
    <w:p w:rsidR="00325B2A" w:rsidRPr="00B31757" w:rsidRDefault="00325B2A" w:rsidP="00B31757">
      <w:pPr>
        <w:pStyle w:val="ListParagraph"/>
        <w:numPr>
          <w:ilvl w:val="3"/>
          <w:numId w:val="3"/>
        </w:numPr>
        <w:spacing w:line="276" w:lineRule="auto"/>
        <w:jc w:val="both"/>
        <w:rPr>
          <w:rFonts w:ascii="Trebuchet MS" w:hAnsi="Trebuchet MS"/>
        </w:rPr>
      </w:pPr>
      <w:r w:rsidRPr="00B31757">
        <w:rPr>
          <w:rFonts w:ascii="Trebuchet MS" w:hAnsi="Trebuchet MS"/>
        </w:rPr>
        <w:t>UAT Miroslovesti, jud. Iasi;</w:t>
      </w:r>
    </w:p>
    <w:p w:rsidR="00325B2A" w:rsidRPr="00B31757" w:rsidRDefault="00325B2A" w:rsidP="00B31757">
      <w:pPr>
        <w:pStyle w:val="ListParagraph"/>
        <w:numPr>
          <w:ilvl w:val="3"/>
          <w:numId w:val="3"/>
        </w:numPr>
        <w:spacing w:line="276" w:lineRule="auto"/>
        <w:jc w:val="both"/>
        <w:rPr>
          <w:rFonts w:ascii="Trebuchet MS" w:hAnsi="Trebuchet MS"/>
        </w:rPr>
      </w:pPr>
      <w:r w:rsidRPr="00B31757">
        <w:rPr>
          <w:rFonts w:ascii="Trebuchet MS" w:hAnsi="Trebuchet MS"/>
        </w:rPr>
        <w:t>UAT Motca, jud. Iasi;</w:t>
      </w:r>
    </w:p>
    <w:p w:rsidR="00325B2A" w:rsidRPr="00B31757" w:rsidRDefault="00325B2A" w:rsidP="00B31757">
      <w:pPr>
        <w:pStyle w:val="ListParagraph"/>
        <w:numPr>
          <w:ilvl w:val="3"/>
          <w:numId w:val="3"/>
        </w:numPr>
        <w:spacing w:line="276" w:lineRule="auto"/>
        <w:jc w:val="both"/>
        <w:rPr>
          <w:rFonts w:ascii="Trebuchet MS" w:hAnsi="Trebuchet MS"/>
        </w:rPr>
      </w:pPr>
      <w:r w:rsidRPr="00B31757">
        <w:rPr>
          <w:rFonts w:ascii="Trebuchet MS" w:hAnsi="Trebuchet MS"/>
        </w:rPr>
        <w:t>UAT Stolniceni Prajescu, jud. Iasi;</w:t>
      </w:r>
    </w:p>
    <w:p w:rsidR="00325B2A" w:rsidRPr="00B31757" w:rsidRDefault="00325B2A" w:rsidP="00B31757">
      <w:pPr>
        <w:pStyle w:val="ListParagraph"/>
        <w:numPr>
          <w:ilvl w:val="3"/>
          <w:numId w:val="3"/>
        </w:numPr>
        <w:spacing w:line="276" w:lineRule="auto"/>
        <w:jc w:val="both"/>
        <w:rPr>
          <w:rFonts w:ascii="Trebuchet MS" w:hAnsi="Trebuchet MS"/>
        </w:rPr>
      </w:pPr>
      <w:r w:rsidRPr="00B31757">
        <w:rPr>
          <w:rFonts w:ascii="Trebuchet MS" w:hAnsi="Trebuchet MS"/>
        </w:rPr>
        <w:t>UAT Tatarusi, jud Iasi.</w:t>
      </w:r>
    </w:p>
    <w:p w:rsidR="00325B2A" w:rsidRPr="002A3B40" w:rsidRDefault="00122B34" w:rsidP="00B31757">
      <w:pPr>
        <w:pStyle w:val="Default"/>
        <w:numPr>
          <w:ilvl w:val="2"/>
          <w:numId w:val="3"/>
        </w:numPr>
        <w:spacing w:line="276" w:lineRule="auto"/>
        <w:jc w:val="both"/>
        <w:rPr>
          <w:sz w:val="22"/>
          <w:szCs w:val="22"/>
          <w:u w:val="single"/>
        </w:rPr>
      </w:pPr>
      <w:r w:rsidRPr="002A3B40">
        <w:rPr>
          <w:sz w:val="22"/>
          <w:szCs w:val="22"/>
          <w:u w:val="single"/>
        </w:rPr>
        <w:t>Reprezentanți autorizați din sectorul privat:</w:t>
      </w:r>
    </w:p>
    <w:p w:rsidR="000F476E" w:rsidRPr="00B31757" w:rsidRDefault="00122B34" w:rsidP="00B31757">
      <w:pPr>
        <w:pStyle w:val="Default"/>
        <w:numPr>
          <w:ilvl w:val="3"/>
          <w:numId w:val="3"/>
        </w:numPr>
        <w:spacing w:line="276" w:lineRule="auto"/>
        <w:jc w:val="both"/>
        <w:rPr>
          <w:sz w:val="22"/>
          <w:szCs w:val="22"/>
        </w:rPr>
      </w:pPr>
      <w:r w:rsidRPr="00B31757">
        <w:rPr>
          <w:sz w:val="22"/>
          <w:szCs w:val="22"/>
        </w:rPr>
        <w:t>EMILY IMPEX SRL</w:t>
      </w:r>
      <w:r w:rsidR="000F476E" w:rsidRPr="00B31757">
        <w:rPr>
          <w:sz w:val="22"/>
          <w:szCs w:val="22"/>
        </w:rPr>
        <w:t>;</w:t>
      </w:r>
    </w:p>
    <w:p w:rsidR="000F476E" w:rsidRPr="00B31757" w:rsidRDefault="00122B34" w:rsidP="00B31757">
      <w:pPr>
        <w:pStyle w:val="Default"/>
        <w:numPr>
          <w:ilvl w:val="3"/>
          <w:numId w:val="3"/>
        </w:numPr>
        <w:spacing w:line="276" w:lineRule="auto"/>
        <w:jc w:val="both"/>
        <w:rPr>
          <w:sz w:val="22"/>
          <w:szCs w:val="22"/>
        </w:rPr>
      </w:pPr>
      <w:r w:rsidRPr="00B31757">
        <w:rPr>
          <w:sz w:val="22"/>
          <w:szCs w:val="22"/>
        </w:rPr>
        <w:t>POPUTOAIA GHEORGHITA II</w:t>
      </w:r>
      <w:r w:rsidR="000F476E" w:rsidRPr="00B31757">
        <w:rPr>
          <w:sz w:val="22"/>
          <w:szCs w:val="22"/>
        </w:rPr>
        <w:t>;</w:t>
      </w:r>
    </w:p>
    <w:p w:rsidR="000F476E" w:rsidRPr="00B31757" w:rsidRDefault="00122B34" w:rsidP="00B31757">
      <w:pPr>
        <w:pStyle w:val="Default"/>
        <w:numPr>
          <w:ilvl w:val="3"/>
          <w:numId w:val="3"/>
        </w:numPr>
        <w:spacing w:line="276" w:lineRule="auto"/>
        <w:jc w:val="both"/>
        <w:rPr>
          <w:sz w:val="22"/>
          <w:szCs w:val="22"/>
        </w:rPr>
      </w:pPr>
      <w:r w:rsidRPr="00B31757">
        <w:rPr>
          <w:sz w:val="22"/>
          <w:szCs w:val="22"/>
        </w:rPr>
        <w:t>BENCHEA IONUT VIOREL II</w:t>
      </w:r>
      <w:r w:rsidR="000F476E" w:rsidRPr="00B31757">
        <w:rPr>
          <w:sz w:val="22"/>
          <w:szCs w:val="22"/>
        </w:rPr>
        <w:t>;</w:t>
      </w:r>
    </w:p>
    <w:p w:rsidR="000F476E" w:rsidRPr="00B31757" w:rsidRDefault="00122B34" w:rsidP="00B31757">
      <w:pPr>
        <w:pStyle w:val="Default"/>
        <w:numPr>
          <w:ilvl w:val="3"/>
          <w:numId w:val="3"/>
        </w:numPr>
        <w:spacing w:line="276" w:lineRule="auto"/>
        <w:jc w:val="both"/>
        <w:rPr>
          <w:sz w:val="22"/>
          <w:szCs w:val="22"/>
        </w:rPr>
      </w:pPr>
      <w:r w:rsidRPr="00B31757">
        <w:rPr>
          <w:sz w:val="22"/>
          <w:szCs w:val="22"/>
        </w:rPr>
        <w:t>ROBY-LUK-MYH CONSTRUCT SRL</w:t>
      </w:r>
      <w:r w:rsidR="000F476E" w:rsidRPr="00B31757">
        <w:rPr>
          <w:sz w:val="22"/>
          <w:szCs w:val="22"/>
        </w:rPr>
        <w:t>;</w:t>
      </w:r>
    </w:p>
    <w:p w:rsidR="000F476E" w:rsidRPr="00B31757" w:rsidRDefault="00122B34" w:rsidP="00B31757">
      <w:pPr>
        <w:pStyle w:val="Default"/>
        <w:numPr>
          <w:ilvl w:val="3"/>
          <w:numId w:val="3"/>
        </w:numPr>
        <w:spacing w:line="276" w:lineRule="auto"/>
        <w:jc w:val="both"/>
        <w:rPr>
          <w:sz w:val="22"/>
          <w:szCs w:val="22"/>
        </w:rPr>
      </w:pPr>
      <w:r w:rsidRPr="00B31757">
        <w:rPr>
          <w:sz w:val="22"/>
          <w:szCs w:val="22"/>
        </w:rPr>
        <w:t>SOPHIA 2004 SRL</w:t>
      </w:r>
      <w:r w:rsidR="000F476E" w:rsidRPr="00B31757">
        <w:rPr>
          <w:sz w:val="22"/>
          <w:szCs w:val="22"/>
        </w:rPr>
        <w:t>;</w:t>
      </w:r>
    </w:p>
    <w:p w:rsidR="000F476E" w:rsidRPr="00B31757" w:rsidRDefault="00122B34" w:rsidP="00B31757">
      <w:pPr>
        <w:pStyle w:val="Default"/>
        <w:numPr>
          <w:ilvl w:val="3"/>
          <w:numId w:val="3"/>
        </w:numPr>
        <w:spacing w:line="276" w:lineRule="auto"/>
        <w:jc w:val="both"/>
        <w:rPr>
          <w:sz w:val="22"/>
          <w:szCs w:val="22"/>
        </w:rPr>
      </w:pPr>
      <w:r w:rsidRPr="00B31757">
        <w:rPr>
          <w:sz w:val="22"/>
          <w:szCs w:val="22"/>
        </w:rPr>
        <w:t>MURARIU MIRELA II</w:t>
      </w:r>
      <w:r w:rsidR="000F476E" w:rsidRPr="00B31757">
        <w:rPr>
          <w:sz w:val="22"/>
          <w:szCs w:val="22"/>
        </w:rPr>
        <w:t>;</w:t>
      </w:r>
    </w:p>
    <w:p w:rsidR="000F476E" w:rsidRPr="00B31757" w:rsidRDefault="00122B34" w:rsidP="00B31757">
      <w:pPr>
        <w:pStyle w:val="Default"/>
        <w:numPr>
          <w:ilvl w:val="3"/>
          <w:numId w:val="3"/>
        </w:numPr>
        <w:spacing w:line="276" w:lineRule="auto"/>
        <w:jc w:val="both"/>
        <w:rPr>
          <w:sz w:val="22"/>
          <w:szCs w:val="22"/>
        </w:rPr>
      </w:pPr>
      <w:r w:rsidRPr="00B31757">
        <w:rPr>
          <w:sz w:val="22"/>
          <w:szCs w:val="22"/>
        </w:rPr>
        <w:t>CAPRIAN ROXANA PFA</w:t>
      </w:r>
      <w:r w:rsidR="000F476E" w:rsidRPr="00B31757">
        <w:rPr>
          <w:sz w:val="22"/>
          <w:szCs w:val="22"/>
        </w:rPr>
        <w:t>;</w:t>
      </w:r>
    </w:p>
    <w:p w:rsidR="000F476E" w:rsidRPr="00B31757" w:rsidRDefault="00122B34" w:rsidP="00B31757">
      <w:pPr>
        <w:pStyle w:val="Default"/>
        <w:numPr>
          <w:ilvl w:val="3"/>
          <w:numId w:val="3"/>
        </w:numPr>
        <w:spacing w:line="276" w:lineRule="auto"/>
        <w:jc w:val="both"/>
        <w:rPr>
          <w:sz w:val="22"/>
          <w:szCs w:val="22"/>
        </w:rPr>
      </w:pPr>
      <w:r w:rsidRPr="00B31757">
        <w:rPr>
          <w:sz w:val="22"/>
          <w:szCs w:val="22"/>
        </w:rPr>
        <w:t>HIRTOPANU SIMONA-VIORICA PFA</w:t>
      </w:r>
      <w:r w:rsidR="000F476E" w:rsidRPr="00B31757">
        <w:rPr>
          <w:sz w:val="22"/>
          <w:szCs w:val="22"/>
        </w:rPr>
        <w:t>;</w:t>
      </w:r>
    </w:p>
    <w:p w:rsidR="000F476E" w:rsidRPr="00B31757" w:rsidRDefault="00122B34" w:rsidP="00B31757">
      <w:pPr>
        <w:pStyle w:val="Default"/>
        <w:numPr>
          <w:ilvl w:val="3"/>
          <w:numId w:val="3"/>
        </w:numPr>
        <w:spacing w:line="276" w:lineRule="auto"/>
        <w:jc w:val="both"/>
        <w:rPr>
          <w:sz w:val="22"/>
          <w:szCs w:val="22"/>
        </w:rPr>
      </w:pPr>
      <w:r w:rsidRPr="00B31757">
        <w:rPr>
          <w:sz w:val="22"/>
          <w:szCs w:val="22"/>
        </w:rPr>
        <w:t>SPIRIDON DESPINA II</w:t>
      </w:r>
      <w:r w:rsidR="000F476E" w:rsidRPr="00B31757">
        <w:rPr>
          <w:sz w:val="22"/>
          <w:szCs w:val="22"/>
        </w:rPr>
        <w:t>;</w:t>
      </w:r>
    </w:p>
    <w:p w:rsidR="000F476E" w:rsidRPr="00B31757" w:rsidRDefault="00122B34" w:rsidP="00B31757">
      <w:pPr>
        <w:pStyle w:val="Default"/>
        <w:numPr>
          <w:ilvl w:val="3"/>
          <w:numId w:val="3"/>
        </w:numPr>
        <w:spacing w:line="276" w:lineRule="auto"/>
        <w:jc w:val="both"/>
        <w:rPr>
          <w:sz w:val="22"/>
          <w:szCs w:val="22"/>
        </w:rPr>
      </w:pPr>
      <w:r w:rsidRPr="00B31757">
        <w:rPr>
          <w:sz w:val="22"/>
          <w:szCs w:val="22"/>
        </w:rPr>
        <w:t>ACTIV TV SRL</w:t>
      </w:r>
      <w:r w:rsidR="000F476E" w:rsidRPr="00B31757">
        <w:rPr>
          <w:sz w:val="22"/>
          <w:szCs w:val="22"/>
        </w:rPr>
        <w:t>;</w:t>
      </w:r>
    </w:p>
    <w:p w:rsidR="000F476E" w:rsidRPr="00B31757" w:rsidRDefault="00122B34" w:rsidP="00B31757">
      <w:pPr>
        <w:pStyle w:val="Default"/>
        <w:numPr>
          <w:ilvl w:val="3"/>
          <w:numId w:val="3"/>
        </w:numPr>
        <w:spacing w:line="276" w:lineRule="auto"/>
        <w:jc w:val="both"/>
        <w:rPr>
          <w:sz w:val="22"/>
          <w:szCs w:val="22"/>
        </w:rPr>
      </w:pPr>
      <w:r w:rsidRPr="00B31757">
        <w:rPr>
          <w:sz w:val="22"/>
          <w:szCs w:val="22"/>
        </w:rPr>
        <w:t>FLORIA CATERING SRL</w:t>
      </w:r>
      <w:r w:rsidR="000F476E" w:rsidRPr="00B31757">
        <w:rPr>
          <w:sz w:val="22"/>
          <w:szCs w:val="22"/>
        </w:rPr>
        <w:t>;</w:t>
      </w:r>
    </w:p>
    <w:p w:rsidR="000F476E" w:rsidRPr="00B31757" w:rsidRDefault="00122B34" w:rsidP="00B31757">
      <w:pPr>
        <w:pStyle w:val="Default"/>
        <w:numPr>
          <w:ilvl w:val="3"/>
          <w:numId w:val="3"/>
        </w:numPr>
        <w:spacing w:line="276" w:lineRule="auto"/>
        <w:jc w:val="both"/>
        <w:rPr>
          <w:sz w:val="22"/>
          <w:szCs w:val="22"/>
        </w:rPr>
      </w:pPr>
      <w:r w:rsidRPr="00B31757">
        <w:rPr>
          <w:sz w:val="22"/>
          <w:szCs w:val="22"/>
        </w:rPr>
        <w:t>OLI CONSTRUCT SRL</w:t>
      </w:r>
      <w:r w:rsidR="000F476E" w:rsidRPr="00B31757">
        <w:rPr>
          <w:sz w:val="22"/>
          <w:szCs w:val="22"/>
        </w:rPr>
        <w:t>;</w:t>
      </w:r>
    </w:p>
    <w:p w:rsidR="000F476E" w:rsidRPr="00B31757" w:rsidRDefault="00122B34" w:rsidP="00B31757">
      <w:pPr>
        <w:pStyle w:val="Default"/>
        <w:numPr>
          <w:ilvl w:val="3"/>
          <w:numId w:val="3"/>
        </w:numPr>
        <w:spacing w:line="276" w:lineRule="auto"/>
        <w:jc w:val="both"/>
        <w:rPr>
          <w:sz w:val="22"/>
          <w:szCs w:val="22"/>
        </w:rPr>
      </w:pPr>
      <w:r w:rsidRPr="00B31757">
        <w:rPr>
          <w:sz w:val="22"/>
          <w:szCs w:val="22"/>
        </w:rPr>
        <w:t>BOLOHAN CEZAR CONSTANTIN II</w:t>
      </w:r>
      <w:r w:rsidR="000F476E" w:rsidRPr="00B31757">
        <w:rPr>
          <w:sz w:val="22"/>
          <w:szCs w:val="22"/>
        </w:rPr>
        <w:t>;</w:t>
      </w:r>
    </w:p>
    <w:p w:rsidR="000F476E" w:rsidRPr="00B31757" w:rsidRDefault="00122B34" w:rsidP="00B31757">
      <w:pPr>
        <w:pStyle w:val="Default"/>
        <w:numPr>
          <w:ilvl w:val="3"/>
          <w:numId w:val="3"/>
        </w:numPr>
        <w:spacing w:line="276" w:lineRule="auto"/>
        <w:jc w:val="both"/>
        <w:rPr>
          <w:sz w:val="22"/>
          <w:szCs w:val="22"/>
        </w:rPr>
      </w:pPr>
      <w:r w:rsidRPr="00B31757">
        <w:rPr>
          <w:sz w:val="22"/>
          <w:szCs w:val="22"/>
        </w:rPr>
        <w:t>RUSU MIHAI STEFANEL II</w:t>
      </w:r>
      <w:r w:rsidR="000F476E" w:rsidRPr="00B31757">
        <w:rPr>
          <w:sz w:val="22"/>
          <w:szCs w:val="22"/>
        </w:rPr>
        <w:t>;</w:t>
      </w:r>
    </w:p>
    <w:p w:rsidR="000F476E" w:rsidRPr="00B31757" w:rsidRDefault="00122B34" w:rsidP="00B31757">
      <w:pPr>
        <w:pStyle w:val="Default"/>
        <w:numPr>
          <w:ilvl w:val="3"/>
          <w:numId w:val="3"/>
        </w:numPr>
        <w:spacing w:line="276" w:lineRule="auto"/>
        <w:jc w:val="both"/>
        <w:rPr>
          <w:sz w:val="22"/>
          <w:szCs w:val="22"/>
        </w:rPr>
      </w:pPr>
      <w:r w:rsidRPr="00B31757">
        <w:rPr>
          <w:sz w:val="22"/>
          <w:szCs w:val="22"/>
        </w:rPr>
        <w:t>GURZUN C. CRISTIAN II</w:t>
      </w:r>
      <w:r w:rsidR="000F476E" w:rsidRPr="00B31757">
        <w:rPr>
          <w:sz w:val="22"/>
          <w:szCs w:val="22"/>
        </w:rPr>
        <w:t>;</w:t>
      </w:r>
    </w:p>
    <w:p w:rsidR="000F476E" w:rsidRPr="00B31757" w:rsidRDefault="00122B34" w:rsidP="00B31757">
      <w:pPr>
        <w:pStyle w:val="Default"/>
        <w:numPr>
          <w:ilvl w:val="3"/>
          <w:numId w:val="3"/>
        </w:numPr>
        <w:spacing w:line="276" w:lineRule="auto"/>
        <w:jc w:val="both"/>
        <w:rPr>
          <w:sz w:val="22"/>
          <w:szCs w:val="22"/>
        </w:rPr>
      </w:pPr>
      <w:r w:rsidRPr="00B31757">
        <w:rPr>
          <w:sz w:val="22"/>
          <w:szCs w:val="22"/>
        </w:rPr>
        <w:t>FERMA CHIRILA SRL</w:t>
      </w:r>
      <w:r w:rsidR="000F476E" w:rsidRPr="00B31757">
        <w:rPr>
          <w:sz w:val="22"/>
          <w:szCs w:val="22"/>
        </w:rPr>
        <w:t>;</w:t>
      </w:r>
    </w:p>
    <w:p w:rsidR="000F476E" w:rsidRPr="00B31757" w:rsidRDefault="00122B34" w:rsidP="00B31757">
      <w:pPr>
        <w:pStyle w:val="Default"/>
        <w:numPr>
          <w:ilvl w:val="3"/>
          <w:numId w:val="3"/>
        </w:numPr>
        <w:spacing w:line="276" w:lineRule="auto"/>
        <w:jc w:val="both"/>
        <w:rPr>
          <w:sz w:val="22"/>
          <w:szCs w:val="22"/>
        </w:rPr>
      </w:pPr>
      <w:r w:rsidRPr="00B31757">
        <w:rPr>
          <w:sz w:val="22"/>
          <w:szCs w:val="22"/>
        </w:rPr>
        <w:t>IONEASA MIHAELA II</w:t>
      </w:r>
      <w:r w:rsidR="000F476E" w:rsidRPr="00B31757">
        <w:rPr>
          <w:sz w:val="22"/>
          <w:szCs w:val="22"/>
        </w:rPr>
        <w:t>;</w:t>
      </w:r>
    </w:p>
    <w:p w:rsidR="000F476E" w:rsidRPr="00B31757" w:rsidRDefault="00122B34" w:rsidP="00B31757">
      <w:pPr>
        <w:pStyle w:val="Default"/>
        <w:numPr>
          <w:ilvl w:val="3"/>
          <w:numId w:val="3"/>
        </w:numPr>
        <w:spacing w:line="276" w:lineRule="auto"/>
        <w:jc w:val="both"/>
        <w:rPr>
          <w:sz w:val="22"/>
          <w:szCs w:val="22"/>
        </w:rPr>
      </w:pPr>
      <w:r w:rsidRPr="00B31757">
        <w:rPr>
          <w:sz w:val="22"/>
          <w:szCs w:val="22"/>
        </w:rPr>
        <w:t>MAM GRUP SERVICE SRL</w:t>
      </w:r>
      <w:r w:rsidR="000F476E" w:rsidRPr="00B31757">
        <w:rPr>
          <w:sz w:val="22"/>
          <w:szCs w:val="22"/>
        </w:rPr>
        <w:t>;</w:t>
      </w:r>
    </w:p>
    <w:p w:rsidR="000F476E" w:rsidRPr="00B31757" w:rsidRDefault="00122B34" w:rsidP="00B31757">
      <w:pPr>
        <w:pStyle w:val="Default"/>
        <w:numPr>
          <w:ilvl w:val="3"/>
          <w:numId w:val="3"/>
        </w:numPr>
        <w:spacing w:line="276" w:lineRule="auto"/>
        <w:jc w:val="both"/>
        <w:rPr>
          <w:sz w:val="22"/>
          <w:szCs w:val="22"/>
        </w:rPr>
      </w:pPr>
      <w:r w:rsidRPr="00B31757">
        <w:rPr>
          <w:sz w:val="22"/>
          <w:szCs w:val="22"/>
        </w:rPr>
        <w:t>DASPET SRL</w:t>
      </w:r>
      <w:r w:rsidR="000F476E" w:rsidRPr="00B31757">
        <w:rPr>
          <w:sz w:val="22"/>
          <w:szCs w:val="22"/>
        </w:rPr>
        <w:t>;</w:t>
      </w:r>
    </w:p>
    <w:p w:rsidR="000F476E" w:rsidRPr="00B31757" w:rsidRDefault="00122B34" w:rsidP="00B31757">
      <w:pPr>
        <w:pStyle w:val="Default"/>
        <w:numPr>
          <w:ilvl w:val="3"/>
          <w:numId w:val="3"/>
        </w:numPr>
        <w:spacing w:line="276" w:lineRule="auto"/>
        <w:jc w:val="both"/>
        <w:rPr>
          <w:sz w:val="22"/>
          <w:szCs w:val="22"/>
        </w:rPr>
      </w:pPr>
      <w:r w:rsidRPr="00B31757">
        <w:rPr>
          <w:sz w:val="22"/>
          <w:szCs w:val="22"/>
        </w:rPr>
        <w:t>LUCHIAN CORNEL PFA</w:t>
      </w:r>
      <w:r w:rsidR="000F476E" w:rsidRPr="00B31757">
        <w:rPr>
          <w:sz w:val="22"/>
          <w:szCs w:val="22"/>
        </w:rPr>
        <w:t>;</w:t>
      </w:r>
    </w:p>
    <w:p w:rsidR="000F476E" w:rsidRPr="00B31757" w:rsidRDefault="00122B34" w:rsidP="00B31757">
      <w:pPr>
        <w:pStyle w:val="Default"/>
        <w:numPr>
          <w:ilvl w:val="3"/>
          <w:numId w:val="3"/>
        </w:numPr>
        <w:spacing w:line="276" w:lineRule="auto"/>
        <w:jc w:val="both"/>
        <w:rPr>
          <w:sz w:val="22"/>
          <w:szCs w:val="22"/>
        </w:rPr>
      </w:pPr>
      <w:r w:rsidRPr="00B31757">
        <w:rPr>
          <w:sz w:val="22"/>
          <w:szCs w:val="22"/>
        </w:rPr>
        <w:t>POLEAC ION IF</w:t>
      </w:r>
      <w:r w:rsidR="000F476E" w:rsidRPr="00B31757">
        <w:rPr>
          <w:sz w:val="22"/>
          <w:szCs w:val="22"/>
        </w:rPr>
        <w:t>;</w:t>
      </w:r>
    </w:p>
    <w:p w:rsidR="00122B34" w:rsidRPr="00B31757" w:rsidRDefault="00122B34" w:rsidP="00B31757">
      <w:pPr>
        <w:pStyle w:val="Default"/>
        <w:numPr>
          <w:ilvl w:val="3"/>
          <w:numId w:val="3"/>
        </w:numPr>
        <w:spacing w:line="276" w:lineRule="auto"/>
        <w:jc w:val="both"/>
        <w:rPr>
          <w:sz w:val="22"/>
          <w:szCs w:val="22"/>
        </w:rPr>
      </w:pPr>
      <w:r w:rsidRPr="00B31757">
        <w:rPr>
          <w:sz w:val="22"/>
          <w:szCs w:val="22"/>
        </w:rPr>
        <w:t>EURO PROD MIXT SRL</w:t>
      </w:r>
      <w:r w:rsidR="000F476E" w:rsidRPr="00B31757">
        <w:rPr>
          <w:sz w:val="22"/>
          <w:szCs w:val="22"/>
        </w:rPr>
        <w:t>.</w:t>
      </w:r>
    </w:p>
    <w:p w:rsidR="00122B34" w:rsidRPr="002A3B40" w:rsidRDefault="00122B34" w:rsidP="00B31757">
      <w:pPr>
        <w:pStyle w:val="Default"/>
        <w:numPr>
          <w:ilvl w:val="2"/>
          <w:numId w:val="3"/>
        </w:numPr>
        <w:spacing w:line="276" w:lineRule="auto"/>
        <w:jc w:val="both"/>
        <w:rPr>
          <w:sz w:val="22"/>
          <w:szCs w:val="22"/>
          <w:u w:val="single"/>
        </w:rPr>
      </w:pPr>
      <w:r w:rsidRPr="002A3B40">
        <w:rPr>
          <w:sz w:val="22"/>
          <w:szCs w:val="22"/>
          <w:u w:val="single"/>
        </w:rPr>
        <w:t>Reprezentanți autorizați ai societăț</w:t>
      </w:r>
      <w:r w:rsidR="0031246E" w:rsidRPr="002A3B40">
        <w:rPr>
          <w:sz w:val="22"/>
          <w:szCs w:val="22"/>
          <w:u w:val="single"/>
        </w:rPr>
        <w:t>ii civile</w:t>
      </w:r>
      <w:r w:rsidRPr="002A3B40">
        <w:rPr>
          <w:sz w:val="22"/>
          <w:szCs w:val="22"/>
          <w:u w:val="single"/>
        </w:rPr>
        <w:t>:</w:t>
      </w:r>
    </w:p>
    <w:p w:rsidR="000F476E" w:rsidRPr="00B31757" w:rsidRDefault="00122B34" w:rsidP="00B31757">
      <w:pPr>
        <w:pStyle w:val="Default"/>
        <w:numPr>
          <w:ilvl w:val="3"/>
          <w:numId w:val="3"/>
        </w:numPr>
        <w:spacing w:line="276" w:lineRule="auto"/>
        <w:jc w:val="both"/>
        <w:rPr>
          <w:sz w:val="22"/>
          <w:szCs w:val="22"/>
        </w:rPr>
      </w:pPr>
      <w:r w:rsidRPr="00B31757">
        <w:rPr>
          <w:sz w:val="22"/>
          <w:szCs w:val="22"/>
        </w:rPr>
        <w:t>ASOCIATIA PROSMEC;</w:t>
      </w:r>
    </w:p>
    <w:p w:rsidR="000F476E" w:rsidRPr="00B31757" w:rsidRDefault="00122B34" w:rsidP="00B31757">
      <w:pPr>
        <w:pStyle w:val="Default"/>
        <w:numPr>
          <w:ilvl w:val="3"/>
          <w:numId w:val="3"/>
        </w:numPr>
        <w:spacing w:line="276" w:lineRule="auto"/>
        <w:jc w:val="both"/>
        <w:rPr>
          <w:sz w:val="22"/>
          <w:szCs w:val="22"/>
        </w:rPr>
      </w:pPr>
      <w:r w:rsidRPr="00B31757">
        <w:rPr>
          <w:sz w:val="22"/>
          <w:szCs w:val="22"/>
        </w:rPr>
        <w:t>ASOCIATIA CRESCATORILOR DE ANIMALE MOTCA;</w:t>
      </w:r>
    </w:p>
    <w:p w:rsidR="00122B34" w:rsidRPr="00B31757" w:rsidRDefault="00122B34" w:rsidP="00B31757">
      <w:pPr>
        <w:pStyle w:val="Default"/>
        <w:numPr>
          <w:ilvl w:val="3"/>
          <w:numId w:val="3"/>
        </w:numPr>
        <w:spacing w:line="276" w:lineRule="auto"/>
        <w:jc w:val="both"/>
        <w:rPr>
          <w:sz w:val="22"/>
          <w:szCs w:val="22"/>
        </w:rPr>
      </w:pPr>
      <w:r w:rsidRPr="00B31757">
        <w:rPr>
          <w:sz w:val="22"/>
          <w:szCs w:val="22"/>
        </w:rPr>
        <w:t>ASOCIATIA GIPSY EYE</w:t>
      </w:r>
      <w:r w:rsidR="000F476E" w:rsidRPr="00B31757">
        <w:rPr>
          <w:sz w:val="22"/>
          <w:szCs w:val="22"/>
        </w:rPr>
        <w:t>.</w:t>
      </w:r>
    </w:p>
    <w:p w:rsidR="000F476E" w:rsidRPr="002A3B40" w:rsidRDefault="000F476E" w:rsidP="00B31757">
      <w:pPr>
        <w:pStyle w:val="Default"/>
        <w:numPr>
          <w:ilvl w:val="2"/>
          <w:numId w:val="3"/>
        </w:numPr>
        <w:spacing w:line="276" w:lineRule="auto"/>
        <w:jc w:val="both"/>
        <w:rPr>
          <w:sz w:val="22"/>
          <w:szCs w:val="22"/>
          <w:u w:val="single"/>
        </w:rPr>
      </w:pPr>
      <w:r w:rsidRPr="002A3B40">
        <w:rPr>
          <w:sz w:val="22"/>
          <w:szCs w:val="22"/>
          <w:u w:val="single"/>
        </w:rPr>
        <w:t>Persoanele fi</w:t>
      </w:r>
      <w:r w:rsidR="002A3B40">
        <w:rPr>
          <w:sz w:val="22"/>
          <w:szCs w:val="22"/>
          <w:u w:val="single"/>
        </w:rPr>
        <w:t>zice relevante:</w:t>
      </w:r>
      <w:r w:rsidR="002A3B40">
        <w:rPr>
          <w:sz w:val="22"/>
          <w:szCs w:val="22"/>
        </w:rPr>
        <w:t xml:space="preserve"> NU ESTE CAZUL.</w:t>
      </w:r>
    </w:p>
    <w:p w:rsidR="000F476E" w:rsidRPr="00B31757" w:rsidRDefault="000F476E" w:rsidP="00B31757">
      <w:pPr>
        <w:pStyle w:val="Default"/>
        <w:spacing w:line="276" w:lineRule="auto"/>
        <w:jc w:val="both"/>
        <w:rPr>
          <w:sz w:val="22"/>
          <w:szCs w:val="22"/>
        </w:rPr>
      </w:pPr>
    </w:p>
    <w:p w:rsidR="000F476E" w:rsidRPr="002A3B40" w:rsidRDefault="0031246E" w:rsidP="00B31757">
      <w:pPr>
        <w:pStyle w:val="Default"/>
        <w:numPr>
          <w:ilvl w:val="0"/>
          <w:numId w:val="3"/>
        </w:numPr>
        <w:spacing w:line="276" w:lineRule="auto"/>
        <w:jc w:val="both"/>
        <w:rPr>
          <w:b/>
          <w:sz w:val="22"/>
          <w:szCs w:val="22"/>
        </w:rPr>
      </w:pPr>
      <w:r w:rsidRPr="002A3B40">
        <w:rPr>
          <w:b/>
          <w:sz w:val="22"/>
          <w:szCs w:val="22"/>
        </w:rPr>
        <w:t>Parteneriatul trebuie să fie constituit din minimum 51% reprezentanți ai mediului privat și ai societății civile (inclusive persoane fizice relevante).</w:t>
      </w:r>
    </w:p>
    <w:p w:rsidR="0031246E" w:rsidRPr="00B31757" w:rsidRDefault="0031246E" w:rsidP="00B31757">
      <w:pPr>
        <w:pStyle w:val="Default"/>
        <w:numPr>
          <w:ilvl w:val="1"/>
          <w:numId w:val="3"/>
        </w:numPr>
        <w:spacing w:line="276" w:lineRule="auto"/>
        <w:jc w:val="both"/>
        <w:rPr>
          <w:sz w:val="22"/>
          <w:szCs w:val="22"/>
        </w:rPr>
      </w:pPr>
      <w:r w:rsidRPr="00B31757">
        <w:rPr>
          <w:sz w:val="22"/>
          <w:szCs w:val="22"/>
        </w:rPr>
        <w:t xml:space="preserve">Componența parteneriatului - </w:t>
      </w:r>
      <w:r w:rsidRPr="00B31757">
        <w:rPr>
          <w:b/>
          <w:bCs/>
          <w:sz w:val="22"/>
          <w:szCs w:val="22"/>
        </w:rPr>
        <w:t xml:space="preserve">Anexa 3 </w:t>
      </w:r>
      <w:r w:rsidRPr="00B31757">
        <w:rPr>
          <w:sz w:val="22"/>
          <w:szCs w:val="22"/>
        </w:rPr>
        <w:t>la SDL</w:t>
      </w:r>
      <w:r w:rsidR="002A3B40">
        <w:rPr>
          <w:sz w:val="22"/>
          <w:szCs w:val="22"/>
        </w:rPr>
        <w:t xml:space="preserve"> (pag. 154-157)</w:t>
      </w:r>
      <w:r w:rsidRPr="00B31757">
        <w:rPr>
          <w:sz w:val="22"/>
          <w:szCs w:val="22"/>
        </w:rPr>
        <w:t>.</w:t>
      </w:r>
    </w:p>
    <w:p w:rsidR="000F476E" w:rsidRPr="00B31757" w:rsidRDefault="000F476E" w:rsidP="00B31757">
      <w:pPr>
        <w:pStyle w:val="Default"/>
        <w:numPr>
          <w:ilvl w:val="2"/>
          <w:numId w:val="3"/>
        </w:numPr>
        <w:spacing w:line="276" w:lineRule="auto"/>
        <w:jc w:val="both"/>
        <w:rPr>
          <w:sz w:val="22"/>
          <w:szCs w:val="22"/>
        </w:rPr>
      </w:pPr>
      <w:r w:rsidRPr="00B31757">
        <w:rPr>
          <w:sz w:val="22"/>
          <w:szCs w:val="22"/>
        </w:rPr>
        <w:t>Autoritati publice (5 parteneri) – 16,67%;</w:t>
      </w:r>
    </w:p>
    <w:p w:rsidR="000F476E" w:rsidRPr="00B31757" w:rsidRDefault="000F476E" w:rsidP="00B31757">
      <w:pPr>
        <w:pStyle w:val="Default"/>
        <w:numPr>
          <w:ilvl w:val="2"/>
          <w:numId w:val="3"/>
        </w:numPr>
        <w:spacing w:line="276" w:lineRule="auto"/>
        <w:jc w:val="both"/>
        <w:rPr>
          <w:sz w:val="22"/>
          <w:szCs w:val="22"/>
        </w:rPr>
      </w:pPr>
      <w:r w:rsidRPr="00B31757">
        <w:rPr>
          <w:sz w:val="22"/>
          <w:szCs w:val="22"/>
        </w:rPr>
        <w:t>Reprezentanți autorizați din sectorul privat (22 parteneri) – 73,33%;</w:t>
      </w:r>
    </w:p>
    <w:p w:rsidR="000F476E" w:rsidRPr="00B31757" w:rsidRDefault="000F476E" w:rsidP="00B31757">
      <w:pPr>
        <w:pStyle w:val="Default"/>
        <w:numPr>
          <w:ilvl w:val="2"/>
          <w:numId w:val="3"/>
        </w:numPr>
        <w:spacing w:line="276" w:lineRule="auto"/>
        <w:jc w:val="both"/>
        <w:rPr>
          <w:sz w:val="22"/>
          <w:szCs w:val="22"/>
        </w:rPr>
      </w:pPr>
      <w:r w:rsidRPr="00B31757">
        <w:rPr>
          <w:sz w:val="22"/>
          <w:szCs w:val="22"/>
        </w:rPr>
        <w:t>Reprezentanți autorizați ai societății civile (3 parteneri) – 10,00%;</w:t>
      </w:r>
    </w:p>
    <w:p w:rsidR="000F476E" w:rsidRPr="00B31757" w:rsidRDefault="000F476E" w:rsidP="00B31757">
      <w:pPr>
        <w:pStyle w:val="Default"/>
        <w:numPr>
          <w:ilvl w:val="2"/>
          <w:numId w:val="3"/>
        </w:numPr>
        <w:spacing w:line="276" w:lineRule="auto"/>
        <w:jc w:val="both"/>
        <w:rPr>
          <w:sz w:val="22"/>
          <w:szCs w:val="22"/>
        </w:rPr>
      </w:pPr>
      <w:r w:rsidRPr="00B31757">
        <w:rPr>
          <w:sz w:val="22"/>
          <w:szCs w:val="22"/>
        </w:rPr>
        <w:lastRenderedPageBreak/>
        <w:t>Persoanele fizice relevante (0 parteneri) – 0%</w:t>
      </w:r>
      <w:r w:rsidR="0031246E" w:rsidRPr="00B31757">
        <w:rPr>
          <w:sz w:val="22"/>
          <w:szCs w:val="22"/>
        </w:rPr>
        <w:t>.</w:t>
      </w:r>
    </w:p>
    <w:p w:rsidR="0031246E" w:rsidRPr="002A3B40" w:rsidRDefault="0031246E" w:rsidP="00B31757">
      <w:pPr>
        <w:pStyle w:val="Default"/>
        <w:numPr>
          <w:ilvl w:val="1"/>
          <w:numId w:val="3"/>
        </w:numPr>
        <w:spacing w:line="276" w:lineRule="auto"/>
        <w:jc w:val="both"/>
        <w:rPr>
          <w:b/>
          <w:sz w:val="22"/>
          <w:szCs w:val="22"/>
        </w:rPr>
      </w:pPr>
      <w:r w:rsidRPr="002A3B40">
        <w:rPr>
          <w:b/>
          <w:sz w:val="22"/>
          <w:szCs w:val="22"/>
        </w:rPr>
        <w:t>Componența parteneriatului la nivel decizional (Adunare generală și Consiliu director)</w:t>
      </w:r>
    </w:p>
    <w:p w:rsidR="0031246E" w:rsidRPr="002A3B40" w:rsidRDefault="0031246E" w:rsidP="00B31757">
      <w:pPr>
        <w:pStyle w:val="Default"/>
        <w:numPr>
          <w:ilvl w:val="2"/>
          <w:numId w:val="3"/>
        </w:numPr>
        <w:spacing w:line="276" w:lineRule="auto"/>
        <w:jc w:val="both"/>
        <w:rPr>
          <w:b/>
          <w:sz w:val="22"/>
          <w:szCs w:val="22"/>
        </w:rPr>
      </w:pPr>
      <w:r w:rsidRPr="002A3B40">
        <w:rPr>
          <w:b/>
          <w:sz w:val="22"/>
          <w:szCs w:val="22"/>
        </w:rPr>
        <w:t>Consiliul Director este format din:</w:t>
      </w:r>
    </w:p>
    <w:p w:rsidR="0031246E" w:rsidRPr="002A3B40" w:rsidRDefault="0031246E" w:rsidP="00B31757">
      <w:pPr>
        <w:pStyle w:val="ListParagraph"/>
        <w:numPr>
          <w:ilvl w:val="3"/>
          <w:numId w:val="3"/>
        </w:numPr>
        <w:spacing w:line="276" w:lineRule="auto"/>
        <w:jc w:val="both"/>
        <w:rPr>
          <w:rFonts w:ascii="Trebuchet MS" w:hAnsi="Trebuchet MS"/>
          <w:u w:val="single"/>
        </w:rPr>
      </w:pPr>
      <w:r w:rsidRPr="002A3B40">
        <w:rPr>
          <w:rFonts w:ascii="Trebuchet MS" w:hAnsi="Trebuchet MS"/>
          <w:u w:val="single"/>
        </w:rPr>
        <w:t>Autoritati publice</w:t>
      </w:r>
      <w:r w:rsidR="002A3B40" w:rsidRPr="002A3B40">
        <w:rPr>
          <w:rFonts w:ascii="Trebuchet MS" w:hAnsi="Trebuchet MS"/>
          <w:u w:val="single"/>
        </w:rPr>
        <w:t xml:space="preserve"> (5 membri) – 45,45%</w:t>
      </w:r>
      <w:r w:rsidRPr="002A3B40">
        <w:rPr>
          <w:rFonts w:ascii="Trebuchet MS" w:hAnsi="Trebuchet MS"/>
          <w:u w:val="single"/>
        </w:rPr>
        <w:t>:</w:t>
      </w:r>
    </w:p>
    <w:p w:rsidR="0031246E" w:rsidRPr="00B31757" w:rsidRDefault="0031246E" w:rsidP="00B31757">
      <w:pPr>
        <w:pStyle w:val="ListParagraph"/>
        <w:numPr>
          <w:ilvl w:val="4"/>
          <w:numId w:val="3"/>
        </w:numPr>
        <w:spacing w:line="276" w:lineRule="auto"/>
        <w:jc w:val="both"/>
        <w:rPr>
          <w:rFonts w:ascii="Trebuchet MS" w:hAnsi="Trebuchet MS"/>
        </w:rPr>
      </w:pPr>
      <w:r w:rsidRPr="00B31757">
        <w:rPr>
          <w:rFonts w:ascii="Trebuchet MS" w:hAnsi="Trebuchet MS"/>
        </w:rPr>
        <w:t>UAT Cristesti, jud Iasi;</w:t>
      </w:r>
    </w:p>
    <w:p w:rsidR="0031246E" w:rsidRPr="00B31757" w:rsidRDefault="0031246E" w:rsidP="00B31757">
      <w:pPr>
        <w:pStyle w:val="ListParagraph"/>
        <w:numPr>
          <w:ilvl w:val="4"/>
          <w:numId w:val="3"/>
        </w:numPr>
        <w:spacing w:line="276" w:lineRule="auto"/>
        <w:jc w:val="both"/>
        <w:rPr>
          <w:rFonts w:ascii="Trebuchet MS" w:hAnsi="Trebuchet MS"/>
        </w:rPr>
      </w:pPr>
      <w:r w:rsidRPr="00B31757">
        <w:rPr>
          <w:rFonts w:ascii="Trebuchet MS" w:hAnsi="Trebuchet MS"/>
        </w:rPr>
        <w:t>UAT Miroslovesti, jud. Iasi;</w:t>
      </w:r>
    </w:p>
    <w:p w:rsidR="0031246E" w:rsidRPr="00B31757" w:rsidRDefault="0031246E" w:rsidP="00B31757">
      <w:pPr>
        <w:pStyle w:val="ListParagraph"/>
        <w:numPr>
          <w:ilvl w:val="4"/>
          <w:numId w:val="3"/>
        </w:numPr>
        <w:spacing w:line="276" w:lineRule="auto"/>
        <w:jc w:val="both"/>
        <w:rPr>
          <w:rFonts w:ascii="Trebuchet MS" w:hAnsi="Trebuchet MS"/>
        </w:rPr>
      </w:pPr>
      <w:r w:rsidRPr="00B31757">
        <w:rPr>
          <w:rFonts w:ascii="Trebuchet MS" w:hAnsi="Trebuchet MS"/>
        </w:rPr>
        <w:t>UAT Motca, jud. Iasi;</w:t>
      </w:r>
    </w:p>
    <w:p w:rsidR="0031246E" w:rsidRPr="00B31757" w:rsidRDefault="0031246E" w:rsidP="00B31757">
      <w:pPr>
        <w:pStyle w:val="ListParagraph"/>
        <w:numPr>
          <w:ilvl w:val="4"/>
          <w:numId w:val="3"/>
        </w:numPr>
        <w:spacing w:line="276" w:lineRule="auto"/>
        <w:jc w:val="both"/>
        <w:rPr>
          <w:rFonts w:ascii="Trebuchet MS" w:hAnsi="Trebuchet MS"/>
        </w:rPr>
      </w:pPr>
      <w:r w:rsidRPr="00B31757">
        <w:rPr>
          <w:rFonts w:ascii="Trebuchet MS" w:hAnsi="Trebuchet MS"/>
        </w:rPr>
        <w:t>UAT Stolniceni Prajescu, jud. Iasi;</w:t>
      </w:r>
    </w:p>
    <w:p w:rsidR="0031246E" w:rsidRPr="00B31757" w:rsidRDefault="0031246E" w:rsidP="00B31757">
      <w:pPr>
        <w:pStyle w:val="ListParagraph"/>
        <w:numPr>
          <w:ilvl w:val="4"/>
          <w:numId w:val="3"/>
        </w:numPr>
        <w:spacing w:line="276" w:lineRule="auto"/>
        <w:jc w:val="both"/>
        <w:rPr>
          <w:rFonts w:ascii="Trebuchet MS" w:hAnsi="Trebuchet MS"/>
        </w:rPr>
      </w:pPr>
      <w:r w:rsidRPr="00B31757">
        <w:rPr>
          <w:rFonts w:ascii="Trebuchet MS" w:hAnsi="Trebuchet MS"/>
        </w:rPr>
        <w:t>UAT Tatarusi, jud Iasi.</w:t>
      </w:r>
    </w:p>
    <w:p w:rsidR="0031246E" w:rsidRPr="002A3B40" w:rsidRDefault="0031246E" w:rsidP="00B31757">
      <w:pPr>
        <w:pStyle w:val="ListParagraph"/>
        <w:numPr>
          <w:ilvl w:val="3"/>
          <w:numId w:val="3"/>
        </w:numPr>
        <w:spacing w:line="276" w:lineRule="auto"/>
        <w:jc w:val="both"/>
        <w:rPr>
          <w:rFonts w:ascii="Trebuchet MS" w:hAnsi="Trebuchet MS"/>
          <w:u w:val="single"/>
        </w:rPr>
      </w:pPr>
      <w:r w:rsidRPr="002A3B40">
        <w:rPr>
          <w:rFonts w:ascii="Trebuchet MS" w:hAnsi="Trebuchet MS"/>
          <w:u w:val="single"/>
        </w:rPr>
        <w:t>Reprezentanți autorizați din sectorul privat</w:t>
      </w:r>
      <w:r w:rsidR="002A3B40" w:rsidRPr="002A3B40">
        <w:rPr>
          <w:rFonts w:ascii="Trebuchet MS" w:hAnsi="Trebuchet MS"/>
          <w:u w:val="single"/>
        </w:rPr>
        <w:t xml:space="preserve"> (5 membri) – 45.45%</w:t>
      </w:r>
      <w:r w:rsidRPr="002A3B40">
        <w:rPr>
          <w:rFonts w:ascii="Trebuchet MS" w:hAnsi="Trebuchet MS"/>
          <w:u w:val="single"/>
        </w:rPr>
        <w:t>:</w:t>
      </w:r>
    </w:p>
    <w:p w:rsidR="0031246E" w:rsidRPr="00B31757" w:rsidRDefault="0031246E" w:rsidP="00B31757">
      <w:pPr>
        <w:pStyle w:val="ListParagraph"/>
        <w:numPr>
          <w:ilvl w:val="4"/>
          <w:numId w:val="3"/>
        </w:numPr>
        <w:spacing w:line="276" w:lineRule="auto"/>
        <w:jc w:val="both"/>
        <w:rPr>
          <w:rFonts w:ascii="Trebuchet MS" w:hAnsi="Trebuchet MS"/>
        </w:rPr>
      </w:pPr>
      <w:r w:rsidRPr="00B31757">
        <w:rPr>
          <w:rFonts w:ascii="Trebuchet MS" w:hAnsi="Trebuchet MS"/>
        </w:rPr>
        <w:t>Oli-Construct S.R.L.;</w:t>
      </w:r>
    </w:p>
    <w:p w:rsidR="0031246E" w:rsidRPr="00B31757" w:rsidRDefault="0031246E" w:rsidP="00B31757">
      <w:pPr>
        <w:pStyle w:val="ListParagraph"/>
        <w:numPr>
          <w:ilvl w:val="4"/>
          <w:numId w:val="3"/>
        </w:numPr>
        <w:spacing w:line="276" w:lineRule="auto"/>
        <w:jc w:val="both"/>
        <w:rPr>
          <w:rFonts w:ascii="Trebuchet MS" w:hAnsi="Trebuchet MS"/>
        </w:rPr>
      </w:pPr>
      <w:r w:rsidRPr="00B31757">
        <w:rPr>
          <w:rFonts w:ascii="Trebuchet MS" w:hAnsi="Trebuchet MS"/>
        </w:rPr>
        <w:t>Hîrtopanu Simona-Viorica P.F.A.;</w:t>
      </w:r>
    </w:p>
    <w:p w:rsidR="0031246E" w:rsidRPr="00B31757" w:rsidRDefault="0031246E" w:rsidP="00B31757">
      <w:pPr>
        <w:pStyle w:val="ListParagraph"/>
        <w:numPr>
          <w:ilvl w:val="4"/>
          <w:numId w:val="3"/>
        </w:numPr>
        <w:spacing w:line="276" w:lineRule="auto"/>
        <w:jc w:val="both"/>
        <w:rPr>
          <w:rFonts w:ascii="Trebuchet MS" w:hAnsi="Trebuchet MS"/>
        </w:rPr>
      </w:pPr>
      <w:r w:rsidRPr="00B31757">
        <w:rPr>
          <w:rFonts w:ascii="Trebuchet MS" w:hAnsi="Trebuchet MS"/>
        </w:rPr>
        <w:t>Popuțoaia Gheorghiță Î.I.;</w:t>
      </w:r>
    </w:p>
    <w:p w:rsidR="0031246E" w:rsidRPr="00B31757" w:rsidRDefault="0031246E" w:rsidP="00B31757">
      <w:pPr>
        <w:pStyle w:val="ListParagraph"/>
        <w:numPr>
          <w:ilvl w:val="4"/>
          <w:numId w:val="3"/>
        </w:numPr>
        <w:spacing w:line="276" w:lineRule="auto"/>
        <w:jc w:val="both"/>
        <w:rPr>
          <w:rFonts w:ascii="Trebuchet MS" w:hAnsi="Trebuchet MS"/>
        </w:rPr>
      </w:pPr>
      <w:r w:rsidRPr="00B31757">
        <w:rPr>
          <w:rFonts w:ascii="Trebuchet MS" w:hAnsi="Trebuchet MS"/>
        </w:rPr>
        <w:t>Benchea Ionuț Viorel Î.I.;</w:t>
      </w:r>
    </w:p>
    <w:p w:rsidR="0031246E" w:rsidRPr="00B31757" w:rsidRDefault="0031246E" w:rsidP="00B31757">
      <w:pPr>
        <w:pStyle w:val="ListParagraph"/>
        <w:numPr>
          <w:ilvl w:val="4"/>
          <w:numId w:val="3"/>
        </w:numPr>
        <w:spacing w:line="276" w:lineRule="auto"/>
        <w:jc w:val="both"/>
        <w:rPr>
          <w:rFonts w:ascii="Trebuchet MS" w:hAnsi="Trebuchet MS"/>
        </w:rPr>
      </w:pPr>
      <w:r w:rsidRPr="00B31757">
        <w:rPr>
          <w:rFonts w:ascii="Trebuchet MS" w:hAnsi="Trebuchet MS"/>
        </w:rPr>
        <w:t>FERMA „CHIRILĂ” S.R.L.;</w:t>
      </w:r>
    </w:p>
    <w:p w:rsidR="00EC2D94" w:rsidRPr="002A3B40" w:rsidRDefault="00EC2D94" w:rsidP="00B31757">
      <w:pPr>
        <w:pStyle w:val="ListParagraph"/>
        <w:numPr>
          <w:ilvl w:val="3"/>
          <w:numId w:val="3"/>
        </w:numPr>
        <w:spacing w:line="276" w:lineRule="auto"/>
        <w:jc w:val="both"/>
        <w:rPr>
          <w:rFonts w:ascii="Trebuchet MS" w:hAnsi="Trebuchet MS"/>
          <w:u w:val="single"/>
        </w:rPr>
      </w:pPr>
      <w:r w:rsidRPr="002A3B40">
        <w:rPr>
          <w:rFonts w:ascii="Trebuchet MS" w:hAnsi="Trebuchet MS"/>
          <w:u w:val="single"/>
        </w:rPr>
        <w:t>Reprezentanți autorizați ai societății civile</w:t>
      </w:r>
      <w:r w:rsidR="002A3B40" w:rsidRPr="002A3B40">
        <w:rPr>
          <w:rFonts w:ascii="Trebuchet MS" w:hAnsi="Trebuchet MS"/>
          <w:u w:val="single"/>
        </w:rPr>
        <w:t xml:space="preserve"> (1 membru) – 9,09%:</w:t>
      </w:r>
    </w:p>
    <w:p w:rsidR="0031246E" w:rsidRPr="00B31757" w:rsidRDefault="0031246E" w:rsidP="00B31757">
      <w:pPr>
        <w:pStyle w:val="ListParagraph"/>
        <w:numPr>
          <w:ilvl w:val="4"/>
          <w:numId w:val="3"/>
        </w:numPr>
        <w:spacing w:line="276" w:lineRule="auto"/>
        <w:jc w:val="both"/>
        <w:rPr>
          <w:rFonts w:ascii="Trebuchet MS" w:hAnsi="Trebuchet MS"/>
        </w:rPr>
      </w:pPr>
      <w:r w:rsidRPr="00B31757">
        <w:rPr>
          <w:rFonts w:ascii="Trebuchet MS" w:hAnsi="Trebuchet MS"/>
        </w:rPr>
        <w:t>Asociația Gipsy Eye.</w:t>
      </w:r>
    </w:p>
    <w:p w:rsidR="0031246E" w:rsidRPr="002A3B40" w:rsidRDefault="0031246E" w:rsidP="00B31757">
      <w:pPr>
        <w:pStyle w:val="ListParagraph"/>
        <w:numPr>
          <w:ilvl w:val="2"/>
          <w:numId w:val="3"/>
        </w:numPr>
        <w:spacing w:line="276" w:lineRule="auto"/>
        <w:jc w:val="both"/>
        <w:rPr>
          <w:rFonts w:ascii="Trebuchet MS" w:hAnsi="Trebuchet MS"/>
          <w:b/>
        </w:rPr>
      </w:pPr>
      <w:r w:rsidRPr="002A3B40">
        <w:rPr>
          <w:rFonts w:ascii="Trebuchet MS" w:hAnsi="Trebuchet MS"/>
          <w:b/>
        </w:rPr>
        <w:t>Comitetul de selectie este format din:</w:t>
      </w:r>
    </w:p>
    <w:p w:rsidR="00EC2D94" w:rsidRPr="002A3B40" w:rsidRDefault="002A3B40" w:rsidP="00B31757">
      <w:pPr>
        <w:pStyle w:val="ListParagraph"/>
        <w:numPr>
          <w:ilvl w:val="3"/>
          <w:numId w:val="3"/>
        </w:numPr>
        <w:spacing w:line="276" w:lineRule="auto"/>
        <w:jc w:val="both"/>
        <w:rPr>
          <w:rFonts w:ascii="Trebuchet MS" w:hAnsi="Trebuchet MS"/>
          <w:u w:val="single"/>
        </w:rPr>
      </w:pPr>
      <w:r w:rsidRPr="002A3B40">
        <w:rPr>
          <w:rFonts w:ascii="Trebuchet MS" w:hAnsi="Trebuchet MS"/>
          <w:u w:val="single"/>
        </w:rPr>
        <w:t>Autoritati publice (0 membri</w:t>
      </w:r>
      <w:r w:rsidR="00EC2D94" w:rsidRPr="002A3B40">
        <w:rPr>
          <w:rFonts w:ascii="Trebuchet MS" w:hAnsi="Trebuchet MS"/>
          <w:u w:val="single"/>
        </w:rPr>
        <w:t>)</w:t>
      </w:r>
      <w:r w:rsidRPr="002A3B40">
        <w:rPr>
          <w:rFonts w:ascii="Trebuchet MS" w:hAnsi="Trebuchet MS"/>
          <w:u w:val="single"/>
        </w:rPr>
        <w:t xml:space="preserve"> – 0%</w:t>
      </w:r>
      <w:r w:rsidR="00EC2D94" w:rsidRPr="002A3B40">
        <w:rPr>
          <w:rFonts w:ascii="Trebuchet MS" w:hAnsi="Trebuchet MS"/>
          <w:u w:val="single"/>
        </w:rPr>
        <w:t>;</w:t>
      </w:r>
    </w:p>
    <w:p w:rsidR="00EC2D94" w:rsidRPr="002A3B40" w:rsidRDefault="00EC2D94" w:rsidP="00B31757">
      <w:pPr>
        <w:pStyle w:val="ListParagraph"/>
        <w:numPr>
          <w:ilvl w:val="3"/>
          <w:numId w:val="3"/>
        </w:numPr>
        <w:spacing w:line="276" w:lineRule="auto"/>
        <w:jc w:val="both"/>
        <w:rPr>
          <w:rFonts w:ascii="Trebuchet MS" w:hAnsi="Trebuchet MS"/>
          <w:u w:val="single"/>
        </w:rPr>
      </w:pPr>
      <w:r w:rsidRPr="002A3B40">
        <w:rPr>
          <w:rFonts w:ascii="Trebuchet MS" w:hAnsi="Trebuchet MS"/>
          <w:u w:val="single"/>
        </w:rPr>
        <w:t>Reprezentanți autorizați din sectorul privat (</w:t>
      </w:r>
      <w:r w:rsidR="002A3B40">
        <w:rPr>
          <w:rFonts w:ascii="Trebuchet MS" w:hAnsi="Trebuchet MS"/>
          <w:u w:val="single"/>
        </w:rPr>
        <w:t>6 membri titulari/supleanti</w:t>
      </w:r>
      <w:r w:rsidRPr="002A3B40">
        <w:rPr>
          <w:rFonts w:ascii="Trebuchet MS" w:hAnsi="Trebuchet MS"/>
          <w:u w:val="single"/>
        </w:rPr>
        <w:t>)</w:t>
      </w:r>
      <w:r w:rsidR="002A3B40">
        <w:rPr>
          <w:rFonts w:ascii="Trebuchet MS" w:hAnsi="Trebuchet MS"/>
          <w:u w:val="single"/>
        </w:rPr>
        <w:t xml:space="preserve"> - </w:t>
      </w:r>
      <w:r w:rsidR="002A3B40" w:rsidRPr="002A3B40">
        <w:rPr>
          <w:rFonts w:ascii="Trebuchet MS" w:hAnsi="Trebuchet MS"/>
          <w:u w:val="single"/>
        </w:rPr>
        <w:t>85,71%</w:t>
      </w:r>
      <w:r w:rsidRPr="002A3B40">
        <w:rPr>
          <w:rFonts w:ascii="Trebuchet MS" w:hAnsi="Trebuchet MS"/>
          <w:u w:val="single"/>
        </w:rPr>
        <w:t>:</w:t>
      </w:r>
    </w:p>
    <w:p w:rsidR="0031246E" w:rsidRPr="00B31757" w:rsidRDefault="00EC2D94" w:rsidP="00B31757">
      <w:pPr>
        <w:pStyle w:val="ListParagraph"/>
        <w:numPr>
          <w:ilvl w:val="4"/>
          <w:numId w:val="3"/>
        </w:numPr>
        <w:spacing w:line="276" w:lineRule="auto"/>
        <w:jc w:val="both"/>
        <w:rPr>
          <w:rFonts w:ascii="Trebuchet MS" w:hAnsi="Trebuchet MS"/>
        </w:rPr>
      </w:pPr>
      <w:r w:rsidRPr="00B31757">
        <w:rPr>
          <w:rFonts w:ascii="Trebuchet MS" w:hAnsi="Trebuchet MS"/>
        </w:rPr>
        <w:t>Spiridon Despina Gabriela P.F.A. – membru titular;</w:t>
      </w:r>
    </w:p>
    <w:p w:rsidR="00EC2D94" w:rsidRPr="00B31757" w:rsidRDefault="00EC2D94" w:rsidP="00B31757">
      <w:pPr>
        <w:pStyle w:val="ListParagraph"/>
        <w:numPr>
          <w:ilvl w:val="4"/>
          <w:numId w:val="3"/>
        </w:numPr>
        <w:spacing w:line="276" w:lineRule="auto"/>
        <w:jc w:val="both"/>
        <w:rPr>
          <w:rFonts w:ascii="Trebuchet MS" w:hAnsi="Trebuchet MS"/>
        </w:rPr>
      </w:pPr>
      <w:r w:rsidRPr="00B31757">
        <w:rPr>
          <w:rFonts w:ascii="Trebuchet MS" w:hAnsi="Trebuchet MS"/>
        </w:rPr>
        <w:t>Rusu Mihai-Stefanel I.I. – membru titular;</w:t>
      </w:r>
    </w:p>
    <w:p w:rsidR="00EC2D94" w:rsidRPr="00B31757" w:rsidRDefault="00EC2D94" w:rsidP="00B31757">
      <w:pPr>
        <w:pStyle w:val="ListParagraph"/>
        <w:numPr>
          <w:ilvl w:val="4"/>
          <w:numId w:val="3"/>
        </w:numPr>
        <w:spacing w:line="276" w:lineRule="auto"/>
        <w:jc w:val="both"/>
        <w:rPr>
          <w:rFonts w:ascii="Trebuchet MS" w:hAnsi="Trebuchet MS"/>
        </w:rPr>
      </w:pPr>
      <w:r w:rsidRPr="00B31757">
        <w:rPr>
          <w:rFonts w:ascii="Trebuchet MS" w:hAnsi="Trebuchet MS"/>
        </w:rPr>
        <w:t>Daspet S.R.L. – membru titular;</w:t>
      </w:r>
    </w:p>
    <w:p w:rsidR="00EC2D94" w:rsidRPr="00B31757" w:rsidRDefault="00EC2D94" w:rsidP="00B31757">
      <w:pPr>
        <w:pStyle w:val="ListParagraph"/>
        <w:numPr>
          <w:ilvl w:val="4"/>
          <w:numId w:val="3"/>
        </w:numPr>
        <w:spacing w:line="276" w:lineRule="auto"/>
        <w:jc w:val="both"/>
        <w:rPr>
          <w:rFonts w:ascii="Trebuchet MS" w:hAnsi="Trebuchet MS"/>
        </w:rPr>
      </w:pPr>
      <w:r w:rsidRPr="00B31757">
        <w:rPr>
          <w:rFonts w:ascii="Trebuchet MS" w:hAnsi="Trebuchet MS"/>
        </w:rPr>
        <w:t>Căprian Roxana P.F.A. – membru titular;</w:t>
      </w:r>
    </w:p>
    <w:p w:rsidR="00EC2D94" w:rsidRPr="00B31757" w:rsidRDefault="00EC2D94" w:rsidP="00B31757">
      <w:pPr>
        <w:pStyle w:val="ListParagraph"/>
        <w:numPr>
          <w:ilvl w:val="4"/>
          <w:numId w:val="3"/>
        </w:numPr>
        <w:spacing w:line="276" w:lineRule="auto"/>
        <w:jc w:val="both"/>
        <w:rPr>
          <w:rFonts w:ascii="Trebuchet MS" w:hAnsi="Trebuchet MS"/>
        </w:rPr>
      </w:pPr>
      <w:r w:rsidRPr="00B31757">
        <w:rPr>
          <w:rFonts w:ascii="Trebuchet MS" w:hAnsi="Trebuchet MS"/>
        </w:rPr>
        <w:t>Emily IMPEX S.R.L. – membru titular;</w:t>
      </w:r>
    </w:p>
    <w:p w:rsidR="00EC2D94" w:rsidRPr="00B31757" w:rsidRDefault="00EC2D94" w:rsidP="00B31757">
      <w:pPr>
        <w:pStyle w:val="ListParagraph"/>
        <w:numPr>
          <w:ilvl w:val="4"/>
          <w:numId w:val="3"/>
        </w:numPr>
        <w:spacing w:line="276" w:lineRule="auto"/>
        <w:jc w:val="both"/>
        <w:rPr>
          <w:rFonts w:ascii="Trebuchet MS" w:hAnsi="Trebuchet MS"/>
        </w:rPr>
      </w:pPr>
      <w:r w:rsidRPr="00B31757">
        <w:rPr>
          <w:rFonts w:ascii="Trebuchet MS" w:hAnsi="Trebuchet MS"/>
        </w:rPr>
        <w:t>Roby-Luk-Myh Construct S.R.L. – membru titular;</w:t>
      </w:r>
    </w:p>
    <w:p w:rsidR="00EC2D94" w:rsidRPr="00B31757" w:rsidRDefault="00EC2D94" w:rsidP="00B31757">
      <w:pPr>
        <w:pStyle w:val="ListParagraph"/>
        <w:numPr>
          <w:ilvl w:val="4"/>
          <w:numId w:val="3"/>
        </w:numPr>
        <w:spacing w:line="276" w:lineRule="auto"/>
        <w:jc w:val="both"/>
        <w:rPr>
          <w:rFonts w:ascii="Trebuchet MS" w:hAnsi="Trebuchet MS"/>
        </w:rPr>
      </w:pPr>
      <w:r w:rsidRPr="00B31757">
        <w:rPr>
          <w:rFonts w:ascii="Trebuchet MS" w:hAnsi="Trebuchet MS"/>
        </w:rPr>
        <w:t>MAM GRUP SERVICE S.R.L. – membru supleant;</w:t>
      </w:r>
    </w:p>
    <w:p w:rsidR="00EC2D94" w:rsidRPr="00B31757" w:rsidRDefault="00EC2D94" w:rsidP="00B31757">
      <w:pPr>
        <w:pStyle w:val="ListParagraph"/>
        <w:numPr>
          <w:ilvl w:val="4"/>
          <w:numId w:val="3"/>
        </w:numPr>
        <w:spacing w:line="276" w:lineRule="auto"/>
        <w:jc w:val="both"/>
        <w:rPr>
          <w:rFonts w:ascii="Trebuchet MS" w:hAnsi="Trebuchet MS"/>
        </w:rPr>
      </w:pPr>
      <w:r w:rsidRPr="00B31757">
        <w:rPr>
          <w:rFonts w:ascii="Trebuchet MS" w:hAnsi="Trebuchet MS"/>
        </w:rPr>
        <w:t>Activ TV S.R.L. – membru supleant;</w:t>
      </w:r>
    </w:p>
    <w:p w:rsidR="00EC2D94" w:rsidRPr="00B31757" w:rsidRDefault="00EC2D94" w:rsidP="00B31757">
      <w:pPr>
        <w:pStyle w:val="ListParagraph"/>
        <w:numPr>
          <w:ilvl w:val="4"/>
          <w:numId w:val="3"/>
        </w:numPr>
        <w:spacing w:line="276" w:lineRule="auto"/>
        <w:jc w:val="both"/>
        <w:rPr>
          <w:rFonts w:ascii="Trebuchet MS" w:hAnsi="Trebuchet MS"/>
        </w:rPr>
      </w:pPr>
      <w:r w:rsidRPr="00B31757">
        <w:rPr>
          <w:rFonts w:ascii="Trebuchet MS" w:hAnsi="Trebuchet MS"/>
        </w:rPr>
        <w:t>Euro Prod Mixt S.R.L. – membru supleant;</w:t>
      </w:r>
    </w:p>
    <w:p w:rsidR="00EC2D94" w:rsidRPr="00B31757" w:rsidRDefault="00EC2D94" w:rsidP="00B31757">
      <w:pPr>
        <w:pStyle w:val="ListParagraph"/>
        <w:numPr>
          <w:ilvl w:val="4"/>
          <w:numId w:val="3"/>
        </w:numPr>
        <w:spacing w:line="276" w:lineRule="auto"/>
        <w:jc w:val="both"/>
        <w:rPr>
          <w:rFonts w:ascii="Trebuchet MS" w:hAnsi="Trebuchet MS"/>
        </w:rPr>
      </w:pPr>
      <w:r w:rsidRPr="00B31757">
        <w:rPr>
          <w:rFonts w:ascii="Trebuchet MS" w:hAnsi="Trebuchet MS"/>
        </w:rPr>
        <w:t>Luchian Cornel P.F.A. – membru supleant;</w:t>
      </w:r>
    </w:p>
    <w:p w:rsidR="00EC2D94" w:rsidRPr="00B31757" w:rsidRDefault="00EC2D94" w:rsidP="00B31757">
      <w:pPr>
        <w:pStyle w:val="ListParagraph"/>
        <w:numPr>
          <w:ilvl w:val="4"/>
          <w:numId w:val="3"/>
        </w:numPr>
        <w:spacing w:line="276" w:lineRule="auto"/>
        <w:jc w:val="both"/>
        <w:rPr>
          <w:rFonts w:ascii="Trebuchet MS" w:hAnsi="Trebuchet MS"/>
        </w:rPr>
      </w:pPr>
      <w:r w:rsidRPr="00B31757">
        <w:rPr>
          <w:rFonts w:ascii="Trebuchet MS" w:hAnsi="Trebuchet MS"/>
        </w:rPr>
        <w:t>Bolohan Cezar-Constantin I.I. – membru supleant;</w:t>
      </w:r>
    </w:p>
    <w:p w:rsidR="00EC2D94" w:rsidRPr="00B31757" w:rsidRDefault="00EC2D94" w:rsidP="00B31757">
      <w:pPr>
        <w:pStyle w:val="ListParagraph"/>
        <w:numPr>
          <w:ilvl w:val="4"/>
          <w:numId w:val="3"/>
        </w:numPr>
        <w:spacing w:line="276" w:lineRule="auto"/>
        <w:jc w:val="both"/>
        <w:rPr>
          <w:rFonts w:ascii="Trebuchet MS" w:hAnsi="Trebuchet MS"/>
        </w:rPr>
      </w:pPr>
      <w:r w:rsidRPr="00B31757">
        <w:rPr>
          <w:rFonts w:ascii="Trebuchet MS" w:hAnsi="Trebuchet MS"/>
        </w:rPr>
        <w:t>Murariu Mirela I.I. – membru supleant;</w:t>
      </w:r>
    </w:p>
    <w:p w:rsidR="00EC2D94" w:rsidRPr="002A3B40" w:rsidRDefault="00EC2D94" w:rsidP="00B31757">
      <w:pPr>
        <w:pStyle w:val="ListParagraph"/>
        <w:numPr>
          <w:ilvl w:val="3"/>
          <w:numId w:val="3"/>
        </w:numPr>
        <w:spacing w:line="276" w:lineRule="auto"/>
        <w:jc w:val="both"/>
        <w:rPr>
          <w:rFonts w:ascii="Trebuchet MS" w:hAnsi="Trebuchet MS"/>
          <w:u w:val="single"/>
        </w:rPr>
      </w:pPr>
      <w:r w:rsidRPr="002A3B40">
        <w:rPr>
          <w:rFonts w:ascii="Trebuchet MS" w:hAnsi="Trebuchet MS"/>
          <w:u w:val="single"/>
        </w:rPr>
        <w:t>Reprezentanți autorizați ai societății civile</w:t>
      </w:r>
      <w:r w:rsidR="002A3B40">
        <w:rPr>
          <w:rFonts w:ascii="Trebuchet MS" w:hAnsi="Trebuchet MS"/>
          <w:u w:val="single"/>
        </w:rPr>
        <w:t xml:space="preserve"> (1 membru titular/supleant) - </w:t>
      </w:r>
      <w:r w:rsidRPr="002A3B40">
        <w:rPr>
          <w:rFonts w:ascii="Trebuchet MS" w:hAnsi="Trebuchet MS"/>
          <w:u w:val="single"/>
        </w:rPr>
        <w:t>14,29%:</w:t>
      </w:r>
    </w:p>
    <w:p w:rsidR="00EC2D94" w:rsidRPr="00B31757" w:rsidRDefault="00EC2D94" w:rsidP="00B31757">
      <w:pPr>
        <w:pStyle w:val="ListParagraph"/>
        <w:numPr>
          <w:ilvl w:val="4"/>
          <w:numId w:val="3"/>
        </w:numPr>
        <w:spacing w:line="276" w:lineRule="auto"/>
        <w:jc w:val="both"/>
        <w:rPr>
          <w:rFonts w:ascii="Trebuchet MS" w:hAnsi="Trebuchet MS"/>
        </w:rPr>
      </w:pPr>
      <w:r w:rsidRPr="00B31757">
        <w:rPr>
          <w:rFonts w:ascii="Trebuchet MS" w:hAnsi="Trebuchet MS"/>
        </w:rPr>
        <w:t>Asociația Pro Sănătate-Mediu-Educație-Cultura (Pro S.M.E.C.) – membru titular.</w:t>
      </w:r>
    </w:p>
    <w:p w:rsidR="00EC2D94" w:rsidRDefault="00EC2D94" w:rsidP="00B31757">
      <w:pPr>
        <w:pStyle w:val="ListParagraph"/>
        <w:numPr>
          <w:ilvl w:val="4"/>
          <w:numId w:val="3"/>
        </w:numPr>
        <w:spacing w:line="276" w:lineRule="auto"/>
        <w:jc w:val="both"/>
        <w:rPr>
          <w:rFonts w:ascii="Trebuchet MS" w:hAnsi="Trebuchet MS"/>
        </w:rPr>
      </w:pPr>
      <w:r w:rsidRPr="00B31757">
        <w:rPr>
          <w:rFonts w:ascii="Trebuchet MS" w:hAnsi="Trebuchet MS"/>
        </w:rPr>
        <w:t>Asociația crescătorilor de animale și produse agricole a comunei Moțca – membru supleant.</w:t>
      </w:r>
    </w:p>
    <w:p w:rsidR="00EC2D94" w:rsidRPr="005017AC" w:rsidRDefault="00614999" w:rsidP="00B31757">
      <w:pPr>
        <w:pStyle w:val="ListParagraph"/>
        <w:numPr>
          <w:ilvl w:val="0"/>
          <w:numId w:val="3"/>
        </w:numPr>
        <w:spacing w:line="276" w:lineRule="auto"/>
        <w:jc w:val="both"/>
        <w:rPr>
          <w:rFonts w:ascii="Trebuchet MS" w:hAnsi="Trebuchet MS"/>
          <w:b/>
        </w:rPr>
      </w:pPr>
      <w:r w:rsidRPr="005017AC">
        <w:rPr>
          <w:rFonts w:ascii="Trebuchet MS" w:hAnsi="Trebuchet MS"/>
          <w:b/>
        </w:rPr>
        <w:t>Entitati provenite din mediul urban – NU ESTE CAZUL;</w:t>
      </w:r>
    </w:p>
    <w:p w:rsidR="00614999" w:rsidRPr="00B31757" w:rsidRDefault="00614999" w:rsidP="00B31757">
      <w:pPr>
        <w:spacing w:line="276" w:lineRule="auto"/>
        <w:rPr>
          <w:rFonts w:ascii="Trebuchet MS" w:hAnsi="Trebuchet MS"/>
        </w:rPr>
      </w:pPr>
    </w:p>
    <w:p w:rsidR="00614999" w:rsidRPr="00B31757" w:rsidRDefault="00614999" w:rsidP="00B31757">
      <w:pPr>
        <w:spacing w:line="276" w:lineRule="auto"/>
        <w:rPr>
          <w:rFonts w:ascii="Trebuchet MS" w:hAnsi="Trebuchet MS"/>
        </w:rPr>
      </w:pPr>
    </w:p>
    <w:p w:rsidR="00614999" w:rsidRPr="00B31757" w:rsidRDefault="00614999" w:rsidP="00B31757">
      <w:pPr>
        <w:spacing w:line="276" w:lineRule="auto"/>
        <w:rPr>
          <w:rFonts w:ascii="Trebuchet MS" w:hAnsi="Trebuchet MS"/>
        </w:rPr>
      </w:pPr>
    </w:p>
    <w:p w:rsidR="00614999" w:rsidRPr="00B31757" w:rsidRDefault="00614999" w:rsidP="00B31757">
      <w:pPr>
        <w:spacing w:line="276" w:lineRule="auto"/>
        <w:rPr>
          <w:rFonts w:ascii="Trebuchet MS" w:hAnsi="Trebuchet MS"/>
        </w:rPr>
      </w:pPr>
    </w:p>
    <w:p w:rsidR="00614999" w:rsidRPr="00B31757" w:rsidRDefault="00614999" w:rsidP="00B31757">
      <w:pPr>
        <w:pStyle w:val="ListParagraph"/>
        <w:numPr>
          <w:ilvl w:val="0"/>
          <w:numId w:val="1"/>
        </w:numPr>
        <w:spacing w:line="276" w:lineRule="auto"/>
        <w:ind w:left="-142"/>
        <w:rPr>
          <w:rFonts w:ascii="Trebuchet MS" w:hAnsi="Trebuchet MS"/>
        </w:rPr>
      </w:pPr>
      <w:r w:rsidRPr="00B31757">
        <w:rPr>
          <w:rFonts w:ascii="Trebuchet MS" w:hAnsi="Trebuchet MS"/>
          <w:b/>
          <w:bCs/>
        </w:rPr>
        <w:lastRenderedPageBreak/>
        <w:t>Eligibilitatea teritoriului și a populației</w:t>
      </w:r>
    </w:p>
    <w:p w:rsidR="00614999" w:rsidRPr="00B31757" w:rsidRDefault="00614999" w:rsidP="00B31757">
      <w:pPr>
        <w:pStyle w:val="ListParagraph"/>
        <w:numPr>
          <w:ilvl w:val="0"/>
          <w:numId w:val="5"/>
        </w:numPr>
        <w:spacing w:line="276" w:lineRule="auto"/>
        <w:jc w:val="both"/>
        <w:rPr>
          <w:rFonts w:ascii="Trebuchet MS" w:hAnsi="Trebuchet MS"/>
        </w:rPr>
      </w:pPr>
      <w:r w:rsidRPr="00B31757">
        <w:rPr>
          <w:rFonts w:ascii="Trebuchet MS" w:hAnsi="Trebuchet MS"/>
        </w:rPr>
        <w:t>Teritoriul acoperit de parteneriat se regăseaseste în spațiul eligibil LEADER, definit ca un teritoriu coerent cu o populație de 24.125 locuitori, conform Recensământului populației și locuințelor din anul 2011, reprezentate de UAT-uri – comune.</w:t>
      </w:r>
    </w:p>
    <w:p w:rsidR="00614999" w:rsidRPr="00B31757" w:rsidRDefault="00614999" w:rsidP="00B31757">
      <w:pPr>
        <w:pStyle w:val="Default"/>
        <w:numPr>
          <w:ilvl w:val="0"/>
          <w:numId w:val="5"/>
        </w:numPr>
        <w:spacing w:line="276" w:lineRule="auto"/>
        <w:jc w:val="both"/>
        <w:rPr>
          <w:sz w:val="22"/>
          <w:szCs w:val="22"/>
        </w:rPr>
      </w:pPr>
      <w:r w:rsidRPr="00B31757">
        <w:rPr>
          <w:sz w:val="22"/>
          <w:szCs w:val="22"/>
        </w:rPr>
        <w:t>Populația care provine din orașele/municipiile cu populație de maximum 20.000 de locuitori nu depășește 25% din totalul populației acoperite de parteneriat – NU ESTE CAZUL;</w:t>
      </w:r>
    </w:p>
    <w:p w:rsidR="00614999" w:rsidRPr="00B31757" w:rsidRDefault="00614999" w:rsidP="00B31757">
      <w:pPr>
        <w:pStyle w:val="Default"/>
        <w:numPr>
          <w:ilvl w:val="0"/>
          <w:numId w:val="5"/>
        </w:numPr>
        <w:spacing w:line="276" w:lineRule="auto"/>
        <w:jc w:val="both"/>
        <w:rPr>
          <w:sz w:val="22"/>
          <w:szCs w:val="22"/>
        </w:rPr>
      </w:pPr>
      <w:r w:rsidRPr="00B31757">
        <w:rPr>
          <w:sz w:val="22"/>
          <w:szCs w:val="22"/>
        </w:rPr>
        <w:t>Prezența unui singur parteneriat pe un teritoriu eligibil LEADER.</w:t>
      </w:r>
    </w:p>
    <w:p w:rsidR="00614999" w:rsidRPr="00B31757" w:rsidRDefault="00614999" w:rsidP="00B31757">
      <w:pPr>
        <w:pStyle w:val="Default"/>
        <w:spacing w:line="276" w:lineRule="auto"/>
        <w:ind w:left="218"/>
        <w:jc w:val="both"/>
        <w:rPr>
          <w:sz w:val="22"/>
          <w:szCs w:val="22"/>
        </w:rPr>
      </w:pPr>
      <w:r w:rsidRPr="00B31757">
        <w:rPr>
          <w:sz w:val="22"/>
          <w:szCs w:val="22"/>
        </w:rPr>
        <w:t>Pentru fiecare UAT inclus în teritoriul eligibil LEADER trebuie să existe o Hotărâre a Consiliului Local în care să fie menționată denumirea parteneriatului din care UAT-ul face parte și în mod expres faptul că UAT-ul nu va adera la alt parteneriat ce va implementa o strategie de dezvoltare locală cu finanțare din PNDR 2014-2020.</w:t>
      </w:r>
    </w:p>
    <w:p w:rsidR="00614999" w:rsidRPr="00B31757" w:rsidRDefault="00614999" w:rsidP="00B31757">
      <w:pPr>
        <w:spacing w:line="276" w:lineRule="auto"/>
        <w:ind w:firstLine="708"/>
        <w:jc w:val="both"/>
        <w:rPr>
          <w:rFonts w:ascii="Trebuchet MS" w:hAnsi="Trebuchet MS"/>
        </w:rPr>
      </w:pPr>
      <w:r w:rsidRPr="00B31757">
        <w:rPr>
          <w:rFonts w:ascii="Trebuchet MS" w:hAnsi="Trebuchet MS"/>
        </w:rPr>
        <w:t>UAT Cristesti, jud Iasi (HCL nr. 37/2015)</w:t>
      </w:r>
      <w:r w:rsidR="005017AC">
        <w:rPr>
          <w:rFonts w:ascii="Trebuchet MS" w:hAnsi="Trebuchet MS"/>
        </w:rPr>
        <w:t xml:space="preserve"> – pag. 75</w:t>
      </w:r>
      <w:r w:rsidRPr="00B31757">
        <w:rPr>
          <w:rFonts w:ascii="Trebuchet MS" w:hAnsi="Trebuchet MS"/>
        </w:rPr>
        <w:t>;</w:t>
      </w:r>
    </w:p>
    <w:p w:rsidR="00614999" w:rsidRPr="00B31757" w:rsidRDefault="00614999" w:rsidP="00B31757">
      <w:pPr>
        <w:spacing w:line="276" w:lineRule="auto"/>
        <w:ind w:firstLine="708"/>
        <w:jc w:val="both"/>
        <w:rPr>
          <w:rFonts w:ascii="Trebuchet MS" w:hAnsi="Trebuchet MS"/>
        </w:rPr>
      </w:pPr>
      <w:r w:rsidRPr="00B31757">
        <w:rPr>
          <w:rFonts w:ascii="Trebuchet MS" w:hAnsi="Trebuchet MS"/>
        </w:rPr>
        <w:t>UAT Miroslovesti, jud. Iasi (HCL nr. 25/2015)</w:t>
      </w:r>
      <w:r w:rsidR="005017AC">
        <w:rPr>
          <w:rFonts w:ascii="Trebuchet MS" w:hAnsi="Trebuchet MS"/>
        </w:rPr>
        <w:t xml:space="preserve"> – pag. 76</w:t>
      </w:r>
      <w:r w:rsidRPr="00B31757">
        <w:rPr>
          <w:rFonts w:ascii="Trebuchet MS" w:hAnsi="Trebuchet MS"/>
        </w:rPr>
        <w:t>;</w:t>
      </w:r>
    </w:p>
    <w:p w:rsidR="00614999" w:rsidRPr="00B31757" w:rsidRDefault="00614999" w:rsidP="00B31757">
      <w:pPr>
        <w:spacing w:line="276" w:lineRule="auto"/>
        <w:ind w:firstLine="708"/>
        <w:jc w:val="both"/>
        <w:rPr>
          <w:rFonts w:ascii="Trebuchet MS" w:hAnsi="Trebuchet MS"/>
        </w:rPr>
      </w:pPr>
      <w:r w:rsidRPr="00B31757">
        <w:rPr>
          <w:rFonts w:ascii="Trebuchet MS" w:hAnsi="Trebuchet MS"/>
        </w:rPr>
        <w:t>UAT Motca, jud. Iasi (HCL nr. 30/20105)</w:t>
      </w:r>
      <w:r w:rsidR="005017AC">
        <w:rPr>
          <w:rFonts w:ascii="Trebuchet MS" w:hAnsi="Trebuchet MS"/>
        </w:rPr>
        <w:t xml:space="preserve"> – pag. 77</w:t>
      </w:r>
      <w:r w:rsidRPr="00B31757">
        <w:rPr>
          <w:rFonts w:ascii="Trebuchet MS" w:hAnsi="Trebuchet MS"/>
        </w:rPr>
        <w:t>;</w:t>
      </w:r>
    </w:p>
    <w:p w:rsidR="00614999" w:rsidRPr="00B31757" w:rsidRDefault="00614999" w:rsidP="00B31757">
      <w:pPr>
        <w:spacing w:line="276" w:lineRule="auto"/>
        <w:ind w:firstLine="708"/>
        <w:jc w:val="both"/>
        <w:rPr>
          <w:rFonts w:ascii="Trebuchet MS" w:hAnsi="Trebuchet MS"/>
        </w:rPr>
      </w:pPr>
      <w:r w:rsidRPr="00B31757">
        <w:rPr>
          <w:rFonts w:ascii="Trebuchet MS" w:hAnsi="Trebuchet MS"/>
        </w:rPr>
        <w:t>UAT Stolniceni Prajescu, jud. Iasi (HCL nr. 19/2015)</w:t>
      </w:r>
      <w:r w:rsidR="005017AC">
        <w:rPr>
          <w:rFonts w:ascii="Trebuchet MS" w:hAnsi="Trebuchet MS"/>
        </w:rPr>
        <w:t xml:space="preserve"> – pag. 78-79</w:t>
      </w:r>
      <w:r w:rsidRPr="00B31757">
        <w:rPr>
          <w:rFonts w:ascii="Trebuchet MS" w:hAnsi="Trebuchet MS"/>
        </w:rPr>
        <w:t>;</w:t>
      </w:r>
    </w:p>
    <w:p w:rsidR="00614999" w:rsidRPr="00B31757" w:rsidRDefault="00614999" w:rsidP="00B31757">
      <w:pPr>
        <w:spacing w:line="276" w:lineRule="auto"/>
        <w:ind w:firstLine="708"/>
        <w:jc w:val="both"/>
        <w:rPr>
          <w:rFonts w:ascii="Trebuchet MS" w:hAnsi="Trebuchet MS"/>
        </w:rPr>
      </w:pPr>
      <w:r w:rsidRPr="00B31757">
        <w:rPr>
          <w:rFonts w:ascii="Trebuchet MS" w:hAnsi="Trebuchet MS"/>
        </w:rPr>
        <w:t>UAT Tatarusi, jud Iasi (HCL nr. 36/2015 si HCL nr. 37/2016)</w:t>
      </w:r>
      <w:r w:rsidR="005017AC">
        <w:rPr>
          <w:rFonts w:ascii="Trebuchet MS" w:hAnsi="Trebuchet MS"/>
        </w:rPr>
        <w:t xml:space="preserve"> – pag. 80-81</w:t>
      </w:r>
      <w:r w:rsidRPr="00B31757">
        <w:rPr>
          <w:rFonts w:ascii="Trebuchet MS" w:hAnsi="Trebuchet MS"/>
        </w:rPr>
        <w:t>.</w:t>
      </w:r>
    </w:p>
    <w:p w:rsidR="00614999" w:rsidRPr="00B31757" w:rsidRDefault="00614999" w:rsidP="00B31757">
      <w:pPr>
        <w:pStyle w:val="ListParagraph"/>
        <w:numPr>
          <w:ilvl w:val="0"/>
          <w:numId w:val="5"/>
        </w:numPr>
        <w:spacing w:line="276" w:lineRule="auto"/>
        <w:jc w:val="both"/>
        <w:rPr>
          <w:rFonts w:ascii="Trebuchet MS" w:hAnsi="Trebuchet MS"/>
        </w:rPr>
      </w:pPr>
      <w:r w:rsidRPr="00B31757">
        <w:rPr>
          <w:rFonts w:ascii="Trebuchet MS" w:hAnsi="Trebuchet MS"/>
        </w:rPr>
        <w:t>Teritoriul acoperit de parteneriat trebuie să fie omogen.</w:t>
      </w:r>
    </w:p>
    <w:p w:rsidR="00614999" w:rsidRPr="00B31757" w:rsidRDefault="00614999" w:rsidP="00B31757">
      <w:pPr>
        <w:pStyle w:val="ListParagraph"/>
        <w:spacing w:line="276" w:lineRule="auto"/>
        <w:ind w:left="218"/>
        <w:jc w:val="both"/>
        <w:rPr>
          <w:rFonts w:ascii="Trebuchet MS" w:hAnsi="Trebuchet MS"/>
        </w:rPr>
      </w:pPr>
      <w:r w:rsidRPr="00B31757">
        <w:rPr>
          <w:rFonts w:ascii="Trebuchet MS" w:hAnsi="Trebuchet MS"/>
        </w:rPr>
        <w:t>Teritoriul acoperit de parteneriat trebuie are continuitate geografică și este demonstrată omogenitatea din punct de vedere al intereselor economice, culturale, sociale, etc., precum și al direcțiilor prioritare comune de dezvoltare specifice întregului teritoriu.</w:t>
      </w:r>
    </w:p>
    <w:p w:rsidR="00614999" w:rsidRPr="00B31757" w:rsidRDefault="00614999" w:rsidP="00B31757">
      <w:pPr>
        <w:pStyle w:val="ListParagraph"/>
        <w:spacing w:line="276" w:lineRule="auto"/>
        <w:ind w:left="218"/>
        <w:rPr>
          <w:rFonts w:ascii="Trebuchet MS" w:hAnsi="Trebuchet MS"/>
        </w:rPr>
      </w:pPr>
    </w:p>
    <w:p w:rsidR="00614999" w:rsidRPr="00B31757" w:rsidRDefault="00B31757" w:rsidP="00B31757">
      <w:pPr>
        <w:pStyle w:val="ListParagraph"/>
        <w:numPr>
          <w:ilvl w:val="0"/>
          <w:numId w:val="1"/>
        </w:numPr>
        <w:spacing w:line="276" w:lineRule="auto"/>
        <w:ind w:left="-284"/>
        <w:rPr>
          <w:rFonts w:ascii="Trebuchet MS" w:hAnsi="Trebuchet MS"/>
          <w:b/>
        </w:rPr>
      </w:pPr>
      <w:r w:rsidRPr="00B31757">
        <w:rPr>
          <w:rFonts w:ascii="Trebuchet MS" w:hAnsi="Trebuchet MS"/>
          <w:b/>
        </w:rPr>
        <w:t>Eligibilitatea conținutului SDL</w:t>
      </w:r>
    </w:p>
    <w:p w:rsidR="00B31757" w:rsidRPr="00B31757" w:rsidRDefault="00B31757" w:rsidP="00B31757">
      <w:pPr>
        <w:pStyle w:val="ListParagraph"/>
        <w:numPr>
          <w:ilvl w:val="0"/>
          <w:numId w:val="6"/>
        </w:numPr>
        <w:spacing w:line="276" w:lineRule="auto"/>
        <w:jc w:val="both"/>
        <w:rPr>
          <w:rFonts w:ascii="Trebuchet MS" w:hAnsi="Trebuchet MS"/>
        </w:rPr>
      </w:pPr>
      <w:r w:rsidRPr="00B31757">
        <w:rPr>
          <w:rFonts w:ascii="Trebuchet MS" w:hAnsi="Trebuchet MS"/>
        </w:rPr>
        <w:t>SDL prezintă toate elementele menționate în conținutul Strategiei de Dezvoltare Locală.</w:t>
      </w:r>
    </w:p>
    <w:p w:rsidR="00B31757" w:rsidRDefault="00B31757" w:rsidP="00B31757">
      <w:pPr>
        <w:pStyle w:val="ListParagraph"/>
        <w:numPr>
          <w:ilvl w:val="0"/>
          <w:numId w:val="6"/>
        </w:numPr>
        <w:spacing w:line="276" w:lineRule="auto"/>
        <w:jc w:val="both"/>
        <w:rPr>
          <w:rFonts w:ascii="Trebuchet MS" w:hAnsi="Trebuchet MS"/>
        </w:rPr>
      </w:pPr>
      <w:r w:rsidRPr="00B31757">
        <w:rPr>
          <w:rFonts w:ascii="Trebuchet MS" w:hAnsi="Trebuchet MS"/>
        </w:rPr>
        <w:t>SDL este coerentă, contribuie la obiectivele dezvoltării rurale, reflectă nevoile de dezvoltare din teritoriu identificat în analiza SWOT și strategia este relavantă în ceea ce privește prioritățile și obiectivele stabilite.</w:t>
      </w:r>
    </w:p>
    <w:p w:rsidR="00D167B6" w:rsidRDefault="00D167B6" w:rsidP="00D167B6">
      <w:pPr>
        <w:spacing w:line="276" w:lineRule="auto"/>
        <w:jc w:val="both"/>
        <w:rPr>
          <w:rFonts w:ascii="Trebuchet MS" w:hAnsi="Trebuchet MS"/>
        </w:rPr>
      </w:pPr>
    </w:p>
    <w:p w:rsidR="00D167B6" w:rsidRDefault="00D167B6" w:rsidP="00D167B6">
      <w:pPr>
        <w:spacing w:line="276" w:lineRule="auto"/>
        <w:jc w:val="both"/>
        <w:rPr>
          <w:rFonts w:ascii="Trebuchet MS" w:hAnsi="Trebuchet MS"/>
        </w:rPr>
      </w:pPr>
    </w:p>
    <w:p w:rsidR="00D167B6" w:rsidRDefault="00D167B6" w:rsidP="00D167B6">
      <w:pPr>
        <w:spacing w:line="276" w:lineRule="auto"/>
        <w:jc w:val="both"/>
        <w:rPr>
          <w:rFonts w:ascii="Trebuchet MS" w:hAnsi="Trebuchet MS"/>
        </w:rPr>
      </w:pPr>
    </w:p>
    <w:p w:rsidR="00D167B6" w:rsidRDefault="00D167B6" w:rsidP="00D167B6">
      <w:pPr>
        <w:spacing w:line="276" w:lineRule="auto"/>
        <w:jc w:val="both"/>
        <w:rPr>
          <w:rFonts w:ascii="Trebuchet MS" w:hAnsi="Trebuchet MS"/>
        </w:rPr>
      </w:pPr>
    </w:p>
    <w:p w:rsidR="00D167B6" w:rsidRDefault="00D167B6" w:rsidP="00D167B6">
      <w:pPr>
        <w:spacing w:line="276" w:lineRule="auto"/>
        <w:jc w:val="both"/>
        <w:rPr>
          <w:rFonts w:ascii="Trebuchet MS" w:hAnsi="Trebuchet MS"/>
        </w:rPr>
      </w:pPr>
    </w:p>
    <w:p w:rsidR="00D167B6" w:rsidRDefault="00D167B6" w:rsidP="00D167B6">
      <w:pPr>
        <w:spacing w:line="276" w:lineRule="auto"/>
        <w:jc w:val="both"/>
        <w:rPr>
          <w:rFonts w:ascii="Trebuchet MS" w:hAnsi="Trebuchet MS"/>
        </w:rPr>
      </w:pPr>
    </w:p>
    <w:p w:rsidR="00D167B6" w:rsidRDefault="00D167B6" w:rsidP="00D167B6">
      <w:pPr>
        <w:spacing w:line="276" w:lineRule="auto"/>
        <w:jc w:val="both"/>
        <w:rPr>
          <w:rFonts w:ascii="Trebuchet MS" w:hAnsi="Trebuchet MS"/>
        </w:rPr>
      </w:pPr>
    </w:p>
    <w:p w:rsidR="00D167B6" w:rsidRDefault="00D167B6" w:rsidP="00D167B6">
      <w:pPr>
        <w:spacing w:line="276" w:lineRule="auto"/>
        <w:jc w:val="both"/>
        <w:rPr>
          <w:rFonts w:ascii="Trebuchet MS" w:hAnsi="Trebuchet MS"/>
        </w:rPr>
      </w:pPr>
    </w:p>
    <w:p w:rsidR="00D167B6" w:rsidRDefault="00D167B6" w:rsidP="00D167B6">
      <w:pPr>
        <w:spacing w:line="276" w:lineRule="auto"/>
        <w:jc w:val="both"/>
        <w:rPr>
          <w:rFonts w:ascii="Trebuchet MS" w:hAnsi="Trebuchet MS"/>
        </w:rPr>
      </w:pPr>
    </w:p>
    <w:p w:rsidR="00D167B6" w:rsidRDefault="00D167B6" w:rsidP="00D167B6">
      <w:pPr>
        <w:spacing w:line="276" w:lineRule="auto"/>
        <w:jc w:val="both"/>
        <w:rPr>
          <w:rFonts w:ascii="Trebuchet MS" w:hAnsi="Trebuchet MS"/>
        </w:rPr>
      </w:pPr>
    </w:p>
    <w:p w:rsidR="00D167B6" w:rsidRDefault="00D167B6" w:rsidP="00D167B6">
      <w:pPr>
        <w:spacing w:line="276" w:lineRule="auto"/>
        <w:jc w:val="both"/>
        <w:rPr>
          <w:rFonts w:ascii="Trebuchet MS" w:hAnsi="Trebuchet MS"/>
        </w:rPr>
      </w:pPr>
    </w:p>
    <w:p w:rsidR="00D167B6" w:rsidRDefault="00D167B6" w:rsidP="00031EEF">
      <w:pPr>
        <w:pStyle w:val="NoSpacing"/>
        <w:spacing w:line="276" w:lineRule="auto"/>
        <w:jc w:val="center"/>
        <w:rPr>
          <w:rFonts w:ascii="Trebuchet MS" w:hAnsi="Trebuchet MS"/>
          <w:b/>
        </w:rPr>
      </w:pPr>
      <w:r w:rsidRPr="005017AC">
        <w:rPr>
          <w:rFonts w:ascii="Trebuchet MS" w:hAnsi="Trebuchet MS"/>
          <w:b/>
        </w:rPr>
        <w:lastRenderedPageBreak/>
        <w:t>SELECŢIA STRATEGIILOR DE DEZVOLTARE LOCALĂ</w:t>
      </w:r>
    </w:p>
    <w:p w:rsidR="00031EEF" w:rsidRPr="005017AC" w:rsidRDefault="00031EEF" w:rsidP="00031EEF">
      <w:pPr>
        <w:pStyle w:val="NoSpacing"/>
        <w:spacing w:line="276" w:lineRule="auto"/>
        <w:jc w:val="center"/>
        <w:rPr>
          <w:rFonts w:ascii="Trebuchet MS" w:hAnsi="Trebuchet MS"/>
          <w:b/>
        </w:rPr>
      </w:pPr>
      <w:bookmarkStart w:id="0" w:name="_GoBack"/>
      <w:bookmarkEnd w:id="0"/>
    </w:p>
    <w:p w:rsidR="00D167B6" w:rsidRPr="005017AC" w:rsidRDefault="00663AD2" w:rsidP="0092696E">
      <w:pPr>
        <w:pStyle w:val="NoSpacing"/>
        <w:spacing w:line="276" w:lineRule="auto"/>
        <w:rPr>
          <w:rFonts w:ascii="Trebuchet MS" w:hAnsi="Trebuchet MS"/>
          <w:b/>
        </w:rPr>
      </w:pPr>
      <w:r w:rsidRPr="005017AC">
        <w:rPr>
          <w:rFonts w:ascii="Trebuchet MS" w:hAnsi="Trebuchet MS"/>
          <w:b/>
        </w:rPr>
        <w:t>Criterii de selecție</w:t>
      </w:r>
      <w:r w:rsidR="005017AC">
        <w:rPr>
          <w:rFonts w:ascii="Trebuchet MS" w:hAnsi="Trebuchet MS"/>
          <w:b/>
        </w:rPr>
        <w:t>:</w:t>
      </w:r>
    </w:p>
    <w:p w:rsidR="0092696E" w:rsidRPr="0092696E" w:rsidRDefault="0092696E" w:rsidP="0092696E">
      <w:pPr>
        <w:pStyle w:val="NoSpacing"/>
        <w:spacing w:line="276" w:lineRule="auto"/>
        <w:rPr>
          <w:rFonts w:ascii="Trebuchet MS" w:hAnsi="Trebuchet MS"/>
          <w:b/>
        </w:rPr>
      </w:pPr>
      <w:r w:rsidRPr="0092696E">
        <w:rPr>
          <w:rFonts w:ascii="Trebuchet MS" w:hAnsi="Trebuchet MS"/>
          <w:b/>
        </w:rPr>
        <w:t>CS1 – 7p</w:t>
      </w:r>
    </w:p>
    <w:p w:rsidR="00663AD2" w:rsidRPr="0092696E" w:rsidRDefault="00663AD2" w:rsidP="005017AC">
      <w:pPr>
        <w:pStyle w:val="NoSpacing"/>
        <w:spacing w:line="276" w:lineRule="auto"/>
        <w:jc w:val="both"/>
        <w:rPr>
          <w:rFonts w:ascii="Trebuchet MS" w:hAnsi="Trebuchet MS"/>
        </w:rPr>
      </w:pPr>
      <w:r w:rsidRPr="0092696E">
        <w:rPr>
          <w:rFonts w:ascii="Trebuchet MS" w:hAnsi="Trebuchet MS"/>
        </w:rPr>
        <w:t>CS 1.1. Teritoriul acoperit de parteneriat în care densitatea medie a populației este mai mică sau egală cu 75 loc./km²</w:t>
      </w:r>
      <w:r w:rsidR="005017AC">
        <w:rPr>
          <w:rFonts w:ascii="Trebuchet MS" w:hAnsi="Trebuchet MS"/>
        </w:rPr>
        <w:t xml:space="preserve"> </w:t>
      </w:r>
      <w:r w:rsidR="005017AC">
        <w:rPr>
          <w:rFonts w:ascii="Trebuchet MS" w:hAnsi="Trebuchet MS"/>
        </w:rPr>
        <w:t>(pag. 82)</w:t>
      </w:r>
      <w:r w:rsidRPr="0092696E">
        <w:rPr>
          <w:rFonts w:ascii="Trebuchet MS" w:hAnsi="Trebuchet MS"/>
        </w:rPr>
        <w:t xml:space="preserve">. </w:t>
      </w:r>
      <w:r w:rsidR="005017AC">
        <w:rPr>
          <w:rFonts w:ascii="Trebuchet MS" w:hAnsi="Trebuchet MS"/>
        </w:rPr>
        <w:t xml:space="preserve">                                                                      </w:t>
      </w:r>
      <w:r w:rsidRPr="0092696E">
        <w:rPr>
          <w:rFonts w:ascii="Trebuchet MS" w:hAnsi="Trebuchet MS"/>
        </w:rPr>
        <w:t>– 0p</w:t>
      </w:r>
    </w:p>
    <w:p w:rsidR="00663AD2" w:rsidRPr="0092696E" w:rsidRDefault="00663AD2" w:rsidP="005017AC">
      <w:pPr>
        <w:pStyle w:val="NoSpacing"/>
        <w:spacing w:line="276" w:lineRule="auto"/>
        <w:jc w:val="both"/>
        <w:rPr>
          <w:rFonts w:ascii="Trebuchet MS" w:hAnsi="Trebuchet MS"/>
        </w:rPr>
      </w:pPr>
      <w:r w:rsidRPr="0092696E">
        <w:rPr>
          <w:rFonts w:ascii="Trebuchet MS" w:hAnsi="Trebuchet MS"/>
        </w:rPr>
        <w:t>CS 1.2. Teritoriul acoperit de parteneriat cuprinde zone sărace</w:t>
      </w:r>
      <w:r w:rsidR="005017AC">
        <w:rPr>
          <w:rFonts w:ascii="Trebuchet MS" w:hAnsi="Trebuchet MS"/>
        </w:rPr>
        <w:t xml:space="preserve"> </w:t>
      </w:r>
      <w:r w:rsidR="005017AC">
        <w:rPr>
          <w:rFonts w:ascii="Trebuchet MS" w:hAnsi="Trebuchet MS"/>
        </w:rPr>
        <w:t>(pag.</w:t>
      </w:r>
      <w:r w:rsidR="005017AC">
        <w:rPr>
          <w:rFonts w:ascii="Trebuchet MS" w:hAnsi="Trebuchet MS"/>
        </w:rPr>
        <w:t xml:space="preserve"> 7,</w:t>
      </w:r>
      <w:r w:rsidR="005017AC">
        <w:rPr>
          <w:rFonts w:ascii="Trebuchet MS" w:hAnsi="Trebuchet MS"/>
        </w:rPr>
        <w:t xml:space="preserve"> 82)</w:t>
      </w:r>
      <w:r w:rsidRPr="0092696E">
        <w:rPr>
          <w:rFonts w:ascii="Trebuchet MS" w:hAnsi="Trebuchet MS"/>
        </w:rPr>
        <w:t>.</w:t>
      </w:r>
      <w:r w:rsidR="005017AC">
        <w:rPr>
          <w:rFonts w:ascii="Trebuchet MS" w:hAnsi="Trebuchet MS"/>
        </w:rPr>
        <w:t xml:space="preserve">                  </w:t>
      </w:r>
      <w:r w:rsidRPr="0092696E">
        <w:rPr>
          <w:rFonts w:ascii="Trebuchet MS" w:hAnsi="Trebuchet MS"/>
        </w:rPr>
        <w:t>– 4p</w:t>
      </w:r>
    </w:p>
    <w:p w:rsidR="00663AD2" w:rsidRPr="0092696E" w:rsidRDefault="00663AD2" w:rsidP="005017AC">
      <w:pPr>
        <w:pStyle w:val="NoSpacing"/>
        <w:spacing w:line="276" w:lineRule="auto"/>
        <w:jc w:val="both"/>
        <w:rPr>
          <w:rFonts w:ascii="Trebuchet MS" w:hAnsi="Trebuchet MS" w:cs="Trebuchet MS"/>
          <w:color w:val="000000"/>
        </w:rPr>
      </w:pPr>
      <w:r w:rsidRPr="0092696E">
        <w:rPr>
          <w:rFonts w:ascii="Trebuchet MS" w:hAnsi="Trebuchet MS" w:cs="Trebuchet MS"/>
          <w:color w:val="000000"/>
        </w:rPr>
        <w:t>CS 1.3. Teritoriul acoperit de parteneriat cuprinde zone Natura 2000 și/sau zone cu valoare naturală ridicată (HNV)</w:t>
      </w:r>
      <w:r w:rsidR="005017AC">
        <w:rPr>
          <w:rFonts w:ascii="Trebuchet MS" w:hAnsi="Trebuchet MS" w:cs="Trebuchet MS"/>
          <w:color w:val="000000"/>
        </w:rPr>
        <w:t xml:space="preserve"> (pag.7, 82)</w:t>
      </w:r>
      <w:r w:rsidRPr="0092696E">
        <w:rPr>
          <w:rFonts w:ascii="Trebuchet MS" w:hAnsi="Trebuchet MS" w:cs="Trebuchet MS"/>
          <w:color w:val="000000"/>
        </w:rPr>
        <w:t>.</w:t>
      </w:r>
      <w:r w:rsidR="005017AC">
        <w:rPr>
          <w:rFonts w:ascii="Trebuchet MS" w:hAnsi="Trebuchet MS" w:cs="Trebuchet MS"/>
          <w:color w:val="000000"/>
        </w:rPr>
        <w:t xml:space="preserve">                                                                              </w:t>
      </w:r>
      <w:r w:rsidRPr="0092696E">
        <w:rPr>
          <w:rFonts w:ascii="Trebuchet MS" w:hAnsi="Trebuchet MS" w:cs="Trebuchet MS"/>
          <w:color w:val="000000"/>
        </w:rPr>
        <w:t>– 3p</w:t>
      </w:r>
    </w:p>
    <w:p w:rsidR="00663AD2" w:rsidRDefault="00663AD2" w:rsidP="0092696E">
      <w:pPr>
        <w:pStyle w:val="NoSpacing"/>
        <w:spacing w:line="276" w:lineRule="auto"/>
        <w:rPr>
          <w:rFonts w:ascii="Trebuchet MS" w:hAnsi="Trebuchet MS" w:cs="Trebuchet MS"/>
          <w:color w:val="000000"/>
        </w:rPr>
      </w:pPr>
    </w:p>
    <w:p w:rsidR="0092696E" w:rsidRPr="0092696E" w:rsidRDefault="0092696E" w:rsidP="0092696E">
      <w:pPr>
        <w:pStyle w:val="NoSpacing"/>
        <w:spacing w:line="276" w:lineRule="auto"/>
        <w:rPr>
          <w:rFonts w:ascii="Trebuchet MS" w:hAnsi="Trebuchet MS" w:cs="Trebuchet MS"/>
          <w:b/>
          <w:color w:val="000000"/>
        </w:rPr>
      </w:pPr>
      <w:r w:rsidRPr="0092696E">
        <w:rPr>
          <w:rFonts w:ascii="Trebuchet MS" w:hAnsi="Trebuchet MS" w:cs="Trebuchet MS"/>
          <w:b/>
          <w:color w:val="000000"/>
        </w:rPr>
        <w:t>CS2 – 19p</w:t>
      </w:r>
    </w:p>
    <w:p w:rsidR="00663AD2" w:rsidRPr="0092696E" w:rsidRDefault="00663AD2" w:rsidP="005017AC">
      <w:pPr>
        <w:pStyle w:val="NoSpacing"/>
        <w:spacing w:line="276" w:lineRule="auto"/>
        <w:jc w:val="both"/>
        <w:rPr>
          <w:rFonts w:ascii="Trebuchet MS" w:hAnsi="Trebuchet MS" w:cs="Trebuchet MS"/>
          <w:color w:val="000000"/>
        </w:rPr>
      </w:pPr>
      <w:r w:rsidRPr="0092696E">
        <w:rPr>
          <w:rFonts w:ascii="Trebuchet MS" w:hAnsi="Trebuchet MS" w:cs="Trebuchet MS"/>
          <w:color w:val="000000"/>
        </w:rPr>
        <w:t xml:space="preserve">CS 2.1. Ponderea partenerilor privaţi şi ai reprezentanţilor societăţii civile depășește 65% în parteneriat. </w:t>
      </w:r>
      <w:r w:rsidR="005017AC">
        <w:rPr>
          <w:rFonts w:ascii="Trebuchet MS" w:hAnsi="Trebuchet MS" w:cs="Trebuchet MS"/>
          <w:color w:val="000000"/>
        </w:rPr>
        <w:t xml:space="preserve">                                                                                                                 </w:t>
      </w:r>
      <w:r w:rsidRPr="0092696E">
        <w:rPr>
          <w:rFonts w:ascii="Trebuchet MS" w:hAnsi="Trebuchet MS" w:cs="Trebuchet MS"/>
          <w:color w:val="000000"/>
        </w:rPr>
        <w:t>– 3p</w:t>
      </w:r>
    </w:p>
    <w:p w:rsidR="00663AD2" w:rsidRPr="0092696E" w:rsidRDefault="00663AD2" w:rsidP="005017AC">
      <w:pPr>
        <w:pStyle w:val="NoSpacing"/>
        <w:spacing w:line="276" w:lineRule="auto"/>
        <w:jc w:val="both"/>
        <w:rPr>
          <w:rFonts w:ascii="Trebuchet MS" w:hAnsi="Trebuchet MS" w:cs="Trebuchet MS"/>
          <w:color w:val="000000"/>
        </w:rPr>
      </w:pPr>
      <w:r w:rsidRPr="0092696E">
        <w:rPr>
          <w:rFonts w:ascii="Trebuchet MS" w:hAnsi="Trebuchet MS" w:cs="Trebuchet MS"/>
          <w:color w:val="000000"/>
        </w:rPr>
        <w:t>CS 2.2. Parteneriatul cuprinde cel puțin o organizație non-guvernamentală care reprezintă interesele unei minorități locale existente la nivelul terito</w:t>
      </w:r>
      <w:r w:rsidR="005017AC">
        <w:rPr>
          <w:rFonts w:ascii="Trebuchet MS" w:hAnsi="Trebuchet MS" w:cs="Trebuchet MS"/>
          <w:color w:val="000000"/>
        </w:rPr>
        <w:t>riului acoperit de parteneriat.</w:t>
      </w:r>
      <w:r w:rsidRPr="0092696E">
        <w:rPr>
          <w:rFonts w:ascii="Trebuchet MS" w:hAnsi="Trebuchet MS" w:cs="Trebuchet MS"/>
          <w:color w:val="000000"/>
        </w:rPr>
        <w:t>– 4p</w:t>
      </w:r>
    </w:p>
    <w:p w:rsidR="005017AC" w:rsidRDefault="00663AD2" w:rsidP="005017AC">
      <w:pPr>
        <w:pStyle w:val="NoSpacing"/>
        <w:spacing w:line="276" w:lineRule="auto"/>
        <w:jc w:val="both"/>
        <w:rPr>
          <w:rFonts w:ascii="Trebuchet MS" w:hAnsi="Trebuchet MS"/>
        </w:rPr>
      </w:pPr>
      <w:r w:rsidRPr="0092696E">
        <w:rPr>
          <w:rFonts w:ascii="Trebuchet MS" w:hAnsi="Trebuchet MS"/>
        </w:rPr>
        <w:t>CS 2.3. Parteneriatul cuprinde cel puțin o organizație care r</w:t>
      </w:r>
      <w:r w:rsidR="005017AC">
        <w:rPr>
          <w:rFonts w:ascii="Trebuchet MS" w:hAnsi="Trebuchet MS"/>
        </w:rPr>
        <w:t>eprezintă interesele tinerilor.</w:t>
      </w:r>
    </w:p>
    <w:p w:rsidR="00663AD2" w:rsidRPr="0092696E" w:rsidRDefault="005017AC" w:rsidP="005017AC">
      <w:pPr>
        <w:pStyle w:val="NoSpacing"/>
        <w:spacing w:line="276" w:lineRule="auto"/>
        <w:jc w:val="both"/>
        <w:rPr>
          <w:rFonts w:ascii="Trebuchet MS" w:hAnsi="Trebuchet MS"/>
        </w:rPr>
      </w:pPr>
      <w:r>
        <w:rPr>
          <w:rFonts w:ascii="Trebuchet MS" w:hAnsi="Trebuchet MS"/>
        </w:rPr>
        <w:t xml:space="preserve">                                                                                                                                   </w:t>
      </w:r>
      <w:r w:rsidR="00663AD2" w:rsidRPr="0092696E">
        <w:rPr>
          <w:rFonts w:ascii="Trebuchet MS" w:hAnsi="Trebuchet MS"/>
        </w:rPr>
        <w:t>–</w:t>
      </w:r>
      <w:r>
        <w:rPr>
          <w:rFonts w:ascii="Trebuchet MS" w:hAnsi="Trebuchet MS"/>
        </w:rPr>
        <w:t xml:space="preserve"> </w:t>
      </w:r>
      <w:r w:rsidR="00663AD2" w:rsidRPr="0092696E">
        <w:rPr>
          <w:rFonts w:ascii="Trebuchet MS" w:hAnsi="Trebuchet MS"/>
        </w:rPr>
        <w:t>3p</w:t>
      </w:r>
    </w:p>
    <w:p w:rsidR="005017AC" w:rsidRDefault="00663AD2" w:rsidP="005017AC">
      <w:pPr>
        <w:pStyle w:val="NoSpacing"/>
        <w:spacing w:line="276" w:lineRule="auto"/>
        <w:jc w:val="both"/>
        <w:rPr>
          <w:rFonts w:ascii="Trebuchet MS" w:hAnsi="Trebuchet MS"/>
        </w:rPr>
      </w:pPr>
      <w:r w:rsidRPr="0092696E">
        <w:rPr>
          <w:rFonts w:ascii="Trebuchet MS" w:hAnsi="Trebuchet MS"/>
        </w:rPr>
        <w:t xml:space="preserve">CS 2.4. Parteneriatul cuprinde cel puțin o organizație care </w:t>
      </w:r>
      <w:r w:rsidR="005017AC">
        <w:rPr>
          <w:rFonts w:ascii="Trebuchet MS" w:hAnsi="Trebuchet MS"/>
        </w:rPr>
        <w:t>reprezintă interesele femeilor.</w:t>
      </w:r>
    </w:p>
    <w:p w:rsidR="00663AD2" w:rsidRPr="0092696E" w:rsidRDefault="005017AC" w:rsidP="005017AC">
      <w:pPr>
        <w:pStyle w:val="NoSpacing"/>
        <w:spacing w:line="276" w:lineRule="auto"/>
        <w:jc w:val="both"/>
        <w:rPr>
          <w:rFonts w:ascii="Trebuchet MS" w:hAnsi="Trebuchet MS"/>
        </w:rPr>
      </w:pPr>
      <w:r>
        <w:rPr>
          <w:rFonts w:ascii="Trebuchet MS" w:hAnsi="Trebuchet MS"/>
        </w:rPr>
        <w:t xml:space="preserve">                                                                                                                                    </w:t>
      </w:r>
      <w:r w:rsidR="00663AD2" w:rsidRPr="0092696E">
        <w:rPr>
          <w:rFonts w:ascii="Trebuchet MS" w:hAnsi="Trebuchet MS"/>
        </w:rPr>
        <w:t>–3p</w:t>
      </w:r>
    </w:p>
    <w:p w:rsidR="00663AD2" w:rsidRPr="0092696E" w:rsidRDefault="00663AD2" w:rsidP="005017AC">
      <w:pPr>
        <w:pStyle w:val="NoSpacing"/>
        <w:spacing w:line="276" w:lineRule="auto"/>
        <w:jc w:val="both"/>
        <w:rPr>
          <w:rFonts w:ascii="Trebuchet MS" w:hAnsi="Trebuchet MS"/>
        </w:rPr>
      </w:pPr>
      <w:r w:rsidRPr="0092696E">
        <w:rPr>
          <w:rFonts w:ascii="Trebuchet MS" w:hAnsi="Trebuchet MS"/>
        </w:rPr>
        <w:t xml:space="preserve">CS 2.5. Parteneriatul cuprinde cel puțin o organizație în domeniul protecției mediului. </w:t>
      </w:r>
      <w:r w:rsidR="005017AC">
        <w:rPr>
          <w:rFonts w:ascii="Trebuchet MS" w:hAnsi="Trebuchet MS"/>
        </w:rPr>
        <w:t xml:space="preserve"> </w:t>
      </w:r>
      <w:r w:rsidRPr="0092696E">
        <w:rPr>
          <w:rFonts w:ascii="Trebuchet MS" w:hAnsi="Trebuchet MS"/>
        </w:rPr>
        <w:t>– 3p</w:t>
      </w:r>
    </w:p>
    <w:p w:rsidR="00663AD2" w:rsidRPr="0092696E" w:rsidRDefault="00663AD2" w:rsidP="005017AC">
      <w:pPr>
        <w:pStyle w:val="NoSpacing"/>
        <w:spacing w:line="276" w:lineRule="auto"/>
        <w:jc w:val="both"/>
        <w:rPr>
          <w:rFonts w:ascii="Trebuchet MS" w:hAnsi="Trebuchet MS"/>
        </w:rPr>
      </w:pPr>
      <w:r w:rsidRPr="0092696E">
        <w:rPr>
          <w:rFonts w:ascii="Trebuchet MS" w:hAnsi="Trebuchet MS"/>
        </w:rPr>
        <w:t xml:space="preserve">CS 2.6. Parteneriatul cuprinde cel puțin o formă asociativă înființată conform legislației specifice în vigoare, într-un domeniu relevant pentru teritoriul respectiv, cu sediu/punct de lucru/sucursală în teritoriul acoperit de GAL, constituită juridic anterior lansării apelului de selecție. </w:t>
      </w:r>
      <w:r w:rsidR="005017AC">
        <w:rPr>
          <w:rFonts w:ascii="Trebuchet MS" w:hAnsi="Trebuchet MS"/>
        </w:rPr>
        <w:t xml:space="preserve">                                                                                                                      </w:t>
      </w:r>
      <w:r w:rsidRPr="0092696E">
        <w:rPr>
          <w:rFonts w:ascii="Trebuchet MS" w:hAnsi="Trebuchet MS"/>
        </w:rPr>
        <w:t>– 3p</w:t>
      </w:r>
    </w:p>
    <w:p w:rsidR="00663AD2" w:rsidRDefault="00663AD2" w:rsidP="0092696E">
      <w:pPr>
        <w:pStyle w:val="NoSpacing"/>
        <w:spacing w:line="276" w:lineRule="auto"/>
        <w:rPr>
          <w:rFonts w:ascii="Trebuchet MS" w:hAnsi="Trebuchet MS"/>
        </w:rPr>
      </w:pPr>
    </w:p>
    <w:p w:rsidR="0092696E" w:rsidRPr="0092696E" w:rsidRDefault="00A51B1F" w:rsidP="0092696E">
      <w:pPr>
        <w:pStyle w:val="NoSpacing"/>
        <w:spacing w:line="276" w:lineRule="auto"/>
        <w:rPr>
          <w:rFonts w:ascii="Trebuchet MS" w:hAnsi="Trebuchet MS"/>
          <w:b/>
        </w:rPr>
      </w:pPr>
      <w:r>
        <w:rPr>
          <w:rFonts w:ascii="Trebuchet MS" w:hAnsi="Trebuchet MS"/>
          <w:b/>
        </w:rPr>
        <w:t>CS3 – 10</w:t>
      </w:r>
      <w:r w:rsidR="0092696E" w:rsidRPr="0092696E">
        <w:rPr>
          <w:rFonts w:ascii="Trebuchet MS" w:hAnsi="Trebuchet MS"/>
          <w:b/>
        </w:rPr>
        <w:t>p</w:t>
      </w:r>
    </w:p>
    <w:p w:rsidR="00663AD2" w:rsidRPr="0092696E" w:rsidRDefault="00663AD2" w:rsidP="00467678">
      <w:pPr>
        <w:pStyle w:val="NoSpacing"/>
        <w:spacing w:line="276" w:lineRule="auto"/>
        <w:jc w:val="both"/>
        <w:rPr>
          <w:rFonts w:ascii="Trebuchet MS" w:hAnsi="Trebuchet MS" w:cs="Trebuchet MS"/>
          <w:color w:val="000000"/>
        </w:rPr>
      </w:pPr>
      <w:r w:rsidRPr="0092696E">
        <w:rPr>
          <w:rFonts w:ascii="Trebuchet MS" w:hAnsi="Trebuchet MS" w:cs="Trebuchet MS"/>
          <w:color w:val="000000"/>
        </w:rPr>
        <w:t>CS 3.1. SDL prevede cel puțin o măsură dedicată investițiilo</w:t>
      </w:r>
      <w:r w:rsidR="005017AC">
        <w:rPr>
          <w:rFonts w:ascii="Trebuchet MS" w:hAnsi="Trebuchet MS" w:cs="Trebuchet MS"/>
          <w:color w:val="000000"/>
        </w:rPr>
        <w:t>r în infrastructura socială (pag. 49-52)</w:t>
      </w:r>
      <w:r w:rsidR="00A51B1F">
        <w:rPr>
          <w:rFonts w:ascii="Trebuchet MS" w:hAnsi="Trebuchet MS" w:cs="Trebuchet MS"/>
          <w:color w:val="000000"/>
        </w:rPr>
        <w:t xml:space="preserve"> </w:t>
      </w:r>
      <w:r w:rsidR="005017AC">
        <w:rPr>
          <w:rFonts w:ascii="Trebuchet MS" w:hAnsi="Trebuchet MS" w:cs="Trebuchet MS"/>
          <w:color w:val="000000"/>
        </w:rPr>
        <w:t xml:space="preserve">                                                                                                                        </w:t>
      </w:r>
      <w:r w:rsidR="00A51B1F">
        <w:rPr>
          <w:rFonts w:ascii="Trebuchet MS" w:hAnsi="Trebuchet MS" w:cs="Trebuchet MS"/>
          <w:color w:val="000000"/>
        </w:rPr>
        <w:t>– 5</w:t>
      </w:r>
      <w:r w:rsidRPr="0092696E">
        <w:rPr>
          <w:rFonts w:ascii="Trebuchet MS" w:hAnsi="Trebuchet MS" w:cs="Trebuchet MS"/>
          <w:color w:val="000000"/>
        </w:rPr>
        <w:t>p</w:t>
      </w:r>
    </w:p>
    <w:p w:rsidR="00663AD2" w:rsidRPr="0092696E" w:rsidRDefault="00663AD2" w:rsidP="00467678">
      <w:pPr>
        <w:pStyle w:val="NoSpacing"/>
        <w:spacing w:line="276" w:lineRule="auto"/>
        <w:jc w:val="both"/>
        <w:rPr>
          <w:rFonts w:ascii="Trebuchet MS" w:hAnsi="Trebuchet MS" w:cs="Trebuchet MS"/>
          <w:color w:val="000000"/>
        </w:rPr>
      </w:pPr>
      <w:r w:rsidRPr="0092696E">
        <w:rPr>
          <w:rFonts w:ascii="Trebuchet MS" w:hAnsi="Trebuchet MS" w:cs="Trebuchet MS"/>
          <w:color w:val="000000"/>
        </w:rPr>
        <w:t>CS 3.2. SDL prevede cel puțin o măsură dedicată acțiunilor pentru integrarea minorităților locale (în special minoritatea romă)</w:t>
      </w:r>
      <w:r w:rsidR="00467678">
        <w:rPr>
          <w:rFonts w:ascii="Trebuchet MS" w:hAnsi="Trebuchet MS" w:cs="Trebuchet MS"/>
          <w:color w:val="000000"/>
        </w:rPr>
        <w:t xml:space="preserve"> (pag. 45-48)</w:t>
      </w:r>
      <w:r w:rsidRPr="0092696E">
        <w:rPr>
          <w:rFonts w:ascii="Trebuchet MS" w:hAnsi="Trebuchet MS" w:cs="Trebuchet MS"/>
          <w:color w:val="000000"/>
        </w:rPr>
        <w:t>.</w:t>
      </w:r>
      <w:r w:rsidR="005017AC">
        <w:rPr>
          <w:rFonts w:ascii="Trebuchet MS" w:hAnsi="Trebuchet MS" w:cs="Trebuchet MS"/>
          <w:color w:val="000000"/>
        </w:rPr>
        <w:t xml:space="preserve">                                                         </w:t>
      </w:r>
      <w:r w:rsidRPr="0092696E">
        <w:rPr>
          <w:rFonts w:ascii="Trebuchet MS" w:hAnsi="Trebuchet MS" w:cs="Trebuchet MS"/>
          <w:color w:val="000000"/>
        </w:rPr>
        <w:t>– 5p</w:t>
      </w:r>
    </w:p>
    <w:p w:rsidR="00663AD2" w:rsidRPr="0092696E" w:rsidRDefault="00663AD2" w:rsidP="00467678">
      <w:pPr>
        <w:pStyle w:val="NoSpacing"/>
        <w:spacing w:line="276" w:lineRule="auto"/>
        <w:jc w:val="both"/>
        <w:rPr>
          <w:rFonts w:ascii="Trebuchet MS" w:hAnsi="Trebuchet MS" w:cs="Trebuchet MS"/>
          <w:color w:val="000000"/>
        </w:rPr>
      </w:pPr>
      <w:r w:rsidRPr="0092696E">
        <w:rPr>
          <w:rFonts w:ascii="Trebuchet MS" w:hAnsi="Trebuchet MS" w:cs="Trebuchet MS"/>
          <w:color w:val="000000"/>
        </w:rPr>
        <w:t xml:space="preserve">CS 3.3. SDL prevede cel puțin o măsură dedicată exclusiv investițiilor în infrastructura de bandă largă. </w:t>
      </w:r>
      <w:r w:rsidR="00467678">
        <w:rPr>
          <w:rFonts w:ascii="Trebuchet MS" w:hAnsi="Trebuchet MS" w:cs="Trebuchet MS"/>
          <w:color w:val="000000"/>
        </w:rPr>
        <w:t xml:space="preserve">                                                                                                               </w:t>
      </w:r>
      <w:r w:rsidRPr="0092696E">
        <w:rPr>
          <w:rFonts w:ascii="Trebuchet MS" w:hAnsi="Trebuchet MS" w:cs="Trebuchet MS"/>
          <w:color w:val="000000"/>
        </w:rPr>
        <w:t>– 0p</w:t>
      </w:r>
    </w:p>
    <w:p w:rsidR="00663AD2" w:rsidRPr="0092696E" w:rsidRDefault="00663AD2" w:rsidP="00467678">
      <w:pPr>
        <w:pStyle w:val="NoSpacing"/>
        <w:spacing w:line="276" w:lineRule="auto"/>
        <w:jc w:val="both"/>
        <w:rPr>
          <w:rFonts w:ascii="Trebuchet MS" w:hAnsi="Trebuchet MS" w:cs="Trebuchet MS"/>
          <w:color w:val="000000"/>
        </w:rPr>
      </w:pPr>
      <w:r w:rsidRPr="0092696E">
        <w:rPr>
          <w:rFonts w:ascii="Trebuchet MS" w:hAnsi="Trebuchet MS" w:cs="Trebuchet MS"/>
          <w:color w:val="000000"/>
        </w:rPr>
        <w:t xml:space="preserve">CS 3.4. SDL prevede o măsură dedicată aplicării schemelor de calitate. </w:t>
      </w:r>
      <w:r w:rsidR="00467678">
        <w:rPr>
          <w:rFonts w:ascii="Trebuchet MS" w:hAnsi="Trebuchet MS" w:cs="Trebuchet MS"/>
          <w:color w:val="000000"/>
        </w:rPr>
        <w:t xml:space="preserve">                        </w:t>
      </w:r>
      <w:r w:rsidRPr="0092696E">
        <w:rPr>
          <w:rFonts w:ascii="Trebuchet MS" w:hAnsi="Trebuchet MS" w:cs="Trebuchet MS"/>
          <w:color w:val="000000"/>
        </w:rPr>
        <w:t>– 0p</w:t>
      </w:r>
    </w:p>
    <w:p w:rsidR="00663AD2" w:rsidRDefault="00663AD2" w:rsidP="00467678">
      <w:pPr>
        <w:pStyle w:val="NoSpacing"/>
        <w:spacing w:line="276" w:lineRule="auto"/>
        <w:jc w:val="both"/>
        <w:rPr>
          <w:rFonts w:ascii="Trebuchet MS" w:hAnsi="Trebuchet MS" w:cs="Trebuchet MS"/>
          <w:color w:val="000000"/>
        </w:rPr>
      </w:pPr>
      <w:r w:rsidRPr="0092696E">
        <w:rPr>
          <w:rFonts w:ascii="Trebuchet MS" w:hAnsi="Trebuchet MS" w:cs="Trebuchet MS"/>
          <w:color w:val="000000"/>
        </w:rPr>
        <w:t xml:space="preserve">CS 3.5. SDL prevede o măsură dedicată promovării formelor asociative. </w:t>
      </w:r>
      <w:r w:rsidR="00467678">
        <w:rPr>
          <w:rFonts w:ascii="Trebuchet MS" w:hAnsi="Trebuchet MS" w:cs="Trebuchet MS"/>
          <w:color w:val="000000"/>
        </w:rPr>
        <w:t xml:space="preserve">                        </w:t>
      </w:r>
      <w:r w:rsidRPr="0092696E">
        <w:rPr>
          <w:rFonts w:ascii="Trebuchet MS" w:hAnsi="Trebuchet MS" w:cs="Trebuchet MS"/>
          <w:color w:val="000000"/>
        </w:rPr>
        <w:t>– 0p</w:t>
      </w:r>
    </w:p>
    <w:p w:rsidR="00467678" w:rsidRDefault="00467678" w:rsidP="00467678">
      <w:pPr>
        <w:pStyle w:val="NoSpacing"/>
        <w:spacing w:line="276" w:lineRule="auto"/>
        <w:jc w:val="both"/>
        <w:rPr>
          <w:rFonts w:ascii="Trebuchet MS" w:hAnsi="Trebuchet MS" w:cs="Trebuchet MS"/>
          <w:color w:val="000000"/>
        </w:rPr>
      </w:pPr>
    </w:p>
    <w:p w:rsidR="0092696E" w:rsidRPr="001808D8" w:rsidRDefault="0092696E" w:rsidP="0092696E">
      <w:pPr>
        <w:pStyle w:val="NoSpacing"/>
        <w:spacing w:line="276" w:lineRule="auto"/>
        <w:rPr>
          <w:rFonts w:ascii="Trebuchet MS" w:hAnsi="Trebuchet MS" w:cs="Trebuchet MS"/>
          <w:b/>
          <w:color w:val="000000"/>
        </w:rPr>
      </w:pPr>
      <w:r w:rsidRPr="001808D8">
        <w:rPr>
          <w:rFonts w:ascii="Trebuchet MS" w:hAnsi="Trebuchet MS" w:cs="Trebuchet MS"/>
          <w:b/>
          <w:color w:val="000000"/>
        </w:rPr>
        <w:t>CS4 – 41p</w:t>
      </w:r>
    </w:p>
    <w:p w:rsidR="00663AD2" w:rsidRPr="0092696E" w:rsidRDefault="00663AD2" w:rsidP="00467678">
      <w:pPr>
        <w:pStyle w:val="NoSpacing"/>
        <w:spacing w:line="276" w:lineRule="auto"/>
        <w:jc w:val="both"/>
        <w:rPr>
          <w:rFonts w:ascii="Trebuchet MS" w:hAnsi="Trebuchet MS" w:cs="Trebuchet MS"/>
          <w:color w:val="000000"/>
        </w:rPr>
      </w:pPr>
      <w:r w:rsidRPr="0092696E">
        <w:rPr>
          <w:rFonts w:ascii="Trebuchet MS" w:hAnsi="Trebuchet MS" w:cs="Trebuchet MS"/>
          <w:color w:val="000000"/>
        </w:rPr>
        <w:t xml:space="preserve">CS 4.1. Sinergia dintre măsurile propuse în SDL. </w:t>
      </w:r>
      <w:r w:rsidR="00467678">
        <w:rPr>
          <w:rFonts w:ascii="Trebuchet MS" w:hAnsi="Trebuchet MS" w:cs="Trebuchet MS"/>
          <w:color w:val="000000"/>
        </w:rPr>
        <w:t xml:space="preserve">                                                         </w:t>
      </w:r>
      <w:r w:rsidR="0092696E" w:rsidRPr="0092696E">
        <w:rPr>
          <w:rFonts w:ascii="Trebuchet MS" w:hAnsi="Trebuchet MS" w:cs="Trebuchet MS"/>
          <w:color w:val="000000"/>
        </w:rPr>
        <w:t>–</w:t>
      </w:r>
      <w:r w:rsidRPr="0092696E">
        <w:rPr>
          <w:rFonts w:ascii="Trebuchet MS" w:hAnsi="Trebuchet MS" w:cs="Trebuchet MS"/>
          <w:color w:val="000000"/>
        </w:rPr>
        <w:t xml:space="preserve"> </w:t>
      </w:r>
      <w:r w:rsidR="0092696E" w:rsidRPr="0092696E">
        <w:rPr>
          <w:rFonts w:ascii="Trebuchet MS" w:hAnsi="Trebuchet MS" w:cs="Trebuchet MS"/>
          <w:color w:val="000000"/>
        </w:rPr>
        <w:t>10p</w:t>
      </w:r>
    </w:p>
    <w:p w:rsidR="0092696E" w:rsidRPr="0092696E" w:rsidRDefault="0092696E" w:rsidP="00467678">
      <w:pPr>
        <w:pStyle w:val="NoSpacing"/>
        <w:spacing w:line="276" w:lineRule="auto"/>
        <w:jc w:val="both"/>
        <w:rPr>
          <w:rFonts w:ascii="Trebuchet MS" w:hAnsi="Trebuchet MS" w:cs="Trebuchet MS"/>
          <w:color w:val="000000"/>
        </w:rPr>
      </w:pPr>
      <w:r w:rsidRPr="0092696E">
        <w:rPr>
          <w:rFonts w:ascii="Trebuchet MS" w:hAnsi="Trebuchet MS" w:cs="Trebuchet MS"/>
          <w:color w:val="000000"/>
        </w:rPr>
        <w:t xml:space="preserve">CS 4.2. Complementaritatea intervențiilor propuse în SDL. </w:t>
      </w:r>
      <w:r w:rsidR="00467678">
        <w:rPr>
          <w:rFonts w:ascii="Trebuchet MS" w:hAnsi="Trebuchet MS" w:cs="Trebuchet MS"/>
          <w:color w:val="000000"/>
        </w:rPr>
        <w:t xml:space="preserve">                                         </w:t>
      </w:r>
      <w:r w:rsidRPr="0092696E">
        <w:rPr>
          <w:rFonts w:ascii="Trebuchet MS" w:hAnsi="Trebuchet MS" w:cs="Trebuchet MS"/>
          <w:color w:val="000000"/>
        </w:rPr>
        <w:t>- 10p</w:t>
      </w:r>
    </w:p>
    <w:p w:rsidR="0092696E" w:rsidRPr="0092696E" w:rsidRDefault="0092696E" w:rsidP="00467678">
      <w:pPr>
        <w:pStyle w:val="NoSpacing"/>
        <w:spacing w:line="276" w:lineRule="auto"/>
        <w:jc w:val="both"/>
        <w:rPr>
          <w:rFonts w:ascii="Trebuchet MS" w:hAnsi="Trebuchet MS" w:cs="Trebuchet MS"/>
          <w:color w:val="000000"/>
        </w:rPr>
      </w:pPr>
      <w:r w:rsidRPr="0092696E">
        <w:rPr>
          <w:rFonts w:ascii="Trebuchet MS" w:hAnsi="Trebuchet MS" w:cs="Trebuchet MS"/>
          <w:color w:val="000000"/>
        </w:rPr>
        <w:t xml:space="preserve">CS 4.3. Capacitatea de implementare a SDL. </w:t>
      </w:r>
      <w:r w:rsidR="00467678">
        <w:rPr>
          <w:rFonts w:ascii="Trebuchet MS" w:hAnsi="Trebuchet MS" w:cs="Trebuchet MS"/>
          <w:color w:val="000000"/>
        </w:rPr>
        <w:t xml:space="preserve">                                                              </w:t>
      </w:r>
      <w:r w:rsidRPr="0092696E">
        <w:rPr>
          <w:rFonts w:ascii="Trebuchet MS" w:hAnsi="Trebuchet MS" w:cs="Trebuchet MS"/>
          <w:color w:val="000000"/>
        </w:rPr>
        <w:t>– 15p</w:t>
      </w:r>
    </w:p>
    <w:p w:rsidR="0092696E" w:rsidRPr="0092696E" w:rsidRDefault="0092696E" w:rsidP="00467678">
      <w:pPr>
        <w:pStyle w:val="NoSpacing"/>
        <w:spacing w:line="276" w:lineRule="auto"/>
        <w:jc w:val="both"/>
        <w:rPr>
          <w:rFonts w:ascii="Trebuchet MS" w:hAnsi="Trebuchet MS" w:cs="Trebuchet MS"/>
          <w:color w:val="000000"/>
        </w:rPr>
      </w:pPr>
      <w:r w:rsidRPr="0092696E">
        <w:rPr>
          <w:rFonts w:ascii="Trebuchet MS" w:hAnsi="Trebuchet MS" w:cs="Trebuchet MS"/>
          <w:color w:val="000000"/>
        </w:rPr>
        <w:t xml:space="preserve">CS 4.4. Contribuția SDL la realizarea indicatorului specific priorității 6B – creare de locuri de muncă. </w:t>
      </w:r>
      <w:r w:rsidR="00467678">
        <w:rPr>
          <w:rFonts w:ascii="Trebuchet MS" w:hAnsi="Trebuchet MS" w:cs="Trebuchet MS"/>
          <w:color w:val="000000"/>
        </w:rPr>
        <w:t xml:space="preserve">                                                                                                                       </w:t>
      </w:r>
      <w:r w:rsidRPr="0092696E">
        <w:rPr>
          <w:rFonts w:ascii="Trebuchet MS" w:hAnsi="Trebuchet MS" w:cs="Trebuchet MS"/>
          <w:color w:val="000000"/>
        </w:rPr>
        <w:t>– 3p</w:t>
      </w:r>
    </w:p>
    <w:p w:rsidR="0092696E" w:rsidRPr="0092696E" w:rsidRDefault="0092696E" w:rsidP="00467678">
      <w:pPr>
        <w:pStyle w:val="NoSpacing"/>
        <w:spacing w:line="276" w:lineRule="auto"/>
        <w:jc w:val="both"/>
        <w:rPr>
          <w:rFonts w:ascii="Trebuchet MS" w:hAnsi="Trebuchet MS" w:cs="Trebuchet MS"/>
          <w:color w:val="000000"/>
        </w:rPr>
      </w:pPr>
      <w:r w:rsidRPr="0092696E">
        <w:rPr>
          <w:rFonts w:ascii="Trebuchet MS" w:hAnsi="Trebuchet MS" w:cs="Trebuchet MS"/>
          <w:color w:val="000000"/>
        </w:rPr>
        <w:t xml:space="preserve">CS 4.5. Contribuția măsurilor din cadrul SDL la obiectivele transversale. </w:t>
      </w:r>
      <w:r w:rsidR="00467678">
        <w:rPr>
          <w:rFonts w:ascii="Trebuchet MS" w:hAnsi="Trebuchet MS" w:cs="Trebuchet MS"/>
          <w:color w:val="000000"/>
        </w:rPr>
        <w:t xml:space="preserve">                       </w:t>
      </w:r>
      <w:r w:rsidRPr="0092696E">
        <w:rPr>
          <w:rFonts w:ascii="Trebuchet MS" w:hAnsi="Trebuchet MS" w:cs="Trebuchet MS"/>
          <w:color w:val="000000"/>
        </w:rPr>
        <w:t>– 3p</w:t>
      </w:r>
    </w:p>
    <w:p w:rsidR="00467678" w:rsidRDefault="00467678" w:rsidP="0092696E">
      <w:pPr>
        <w:pStyle w:val="NoSpacing"/>
        <w:spacing w:line="276" w:lineRule="auto"/>
        <w:rPr>
          <w:rFonts w:ascii="Trebuchet MS" w:hAnsi="Trebuchet MS" w:cs="Trebuchet MS"/>
          <w:b/>
          <w:color w:val="000000"/>
        </w:rPr>
      </w:pPr>
    </w:p>
    <w:p w:rsidR="0092696E" w:rsidRDefault="00A51B1F" w:rsidP="0092696E">
      <w:pPr>
        <w:pStyle w:val="NoSpacing"/>
        <w:spacing w:line="276" w:lineRule="auto"/>
        <w:rPr>
          <w:rFonts w:ascii="Trebuchet MS" w:hAnsi="Trebuchet MS" w:cs="Trebuchet MS"/>
          <w:b/>
          <w:color w:val="000000"/>
        </w:rPr>
      </w:pPr>
      <w:r>
        <w:rPr>
          <w:rFonts w:ascii="Trebuchet MS" w:hAnsi="Trebuchet MS" w:cs="Trebuchet MS"/>
          <w:b/>
          <w:color w:val="000000"/>
        </w:rPr>
        <w:t>TOTAL – 77</w:t>
      </w:r>
      <w:r w:rsidR="0092696E" w:rsidRPr="0092696E">
        <w:rPr>
          <w:rFonts w:ascii="Trebuchet MS" w:hAnsi="Trebuchet MS" w:cs="Trebuchet MS"/>
          <w:b/>
          <w:color w:val="000000"/>
        </w:rPr>
        <w:t>p</w:t>
      </w:r>
    </w:p>
    <w:p w:rsidR="00467678" w:rsidRDefault="00467678" w:rsidP="00356FB1">
      <w:pPr>
        <w:pStyle w:val="NoSpacing"/>
        <w:spacing w:line="276" w:lineRule="auto"/>
        <w:jc w:val="both"/>
        <w:rPr>
          <w:rFonts w:ascii="Trebuchet MS" w:hAnsi="Trebuchet MS" w:cs="Trebuchet MS"/>
          <w:b/>
          <w:color w:val="000000"/>
        </w:rPr>
      </w:pPr>
    </w:p>
    <w:p w:rsidR="00467678" w:rsidRDefault="00467678" w:rsidP="00356FB1">
      <w:pPr>
        <w:pStyle w:val="NoSpacing"/>
        <w:spacing w:line="276" w:lineRule="auto"/>
        <w:jc w:val="both"/>
        <w:rPr>
          <w:rFonts w:ascii="Trebuchet MS" w:hAnsi="Trebuchet MS" w:cs="Trebuchet MS"/>
          <w:b/>
          <w:color w:val="000000"/>
        </w:rPr>
      </w:pPr>
    </w:p>
    <w:p w:rsidR="00467678" w:rsidRDefault="00467678" w:rsidP="00356FB1">
      <w:pPr>
        <w:pStyle w:val="NoSpacing"/>
        <w:spacing w:line="276" w:lineRule="auto"/>
        <w:jc w:val="both"/>
        <w:rPr>
          <w:rFonts w:ascii="Trebuchet MS" w:hAnsi="Trebuchet MS" w:cs="Trebuchet MS"/>
          <w:b/>
          <w:color w:val="000000"/>
        </w:rPr>
      </w:pPr>
    </w:p>
    <w:p w:rsidR="00467678" w:rsidRDefault="00467678" w:rsidP="00356FB1">
      <w:pPr>
        <w:pStyle w:val="NoSpacing"/>
        <w:spacing w:line="276" w:lineRule="auto"/>
        <w:jc w:val="both"/>
        <w:rPr>
          <w:rFonts w:ascii="Trebuchet MS" w:hAnsi="Trebuchet MS" w:cs="Trebuchet MS"/>
          <w:b/>
          <w:color w:val="000000"/>
        </w:rPr>
      </w:pPr>
    </w:p>
    <w:p w:rsidR="005023A9" w:rsidRPr="00DF72CA" w:rsidRDefault="005023A9" w:rsidP="00356FB1">
      <w:pPr>
        <w:pStyle w:val="NoSpacing"/>
        <w:spacing w:line="276" w:lineRule="auto"/>
        <w:jc w:val="both"/>
        <w:rPr>
          <w:rFonts w:ascii="Trebuchet MS" w:hAnsi="Trebuchet MS" w:cs="Trebuchet MS"/>
          <w:b/>
          <w:color w:val="000000"/>
        </w:rPr>
      </w:pPr>
      <w:r w:rsidRPr="00DF72CA">
        <w:rPr>
          <w:rFonts w:ascii="Trebuchet MS" w:hAnsi="Trebuchet MS" w:cs="Trebuchet MS"/>
          <w:b/>
          <w:color w:val="000000"/>
        </w:rPr>
        <w:t>Pentru a atinge nivelul cel mai înalt de calitate, SDL-urile trebuie să îndeplinească cumulativ următoarele condiții:</w:t>
      </w:r>
    </w:p>
    <w:p w:rsidR="005023A9" w:rsidRPr="00DF72CA" w:rsidRDefault="005023A9" w:rsidP="00467678">
      <w:pPr>
        <w:pStyle w:val="NoSpacing"/>
        <w:spacing w:line="276" w:lineRule="auto"/>
        <w:ind w:left="708"/>
        <w:jc w:val="both"/>
        <w:rPr>
          <w:rFonts w:ascii="Trebuchet MS" w:hAnsi="Trebuchet MS" w:cs="Trebuchet MS"/>
          <w:color w:val="000000"/>
        </w:rPr>
      </w:pPr>
      <w:r w:rsidRPr="00DF72CA">
        <w:rPr>
          <w:rFonts w:ascii="Trebuchet MS" w:hAnsi="Trebuchet MS" w:cs="Trebuchet MS"/>
          <w:color w:val="000000"/>
        </w:rPr>
        <w:t>- Principiul de Selecție 1 – Cumulativ minimum 3 pct (CS1.1+CS1.2+CS1.3)</w:t>
      </w:r>
      <w:r w:rsidR="00467678">
        <w:rPr>
          <w:rFonts w:ascii="Trebuchet MS" w:hAnsi="Trebuchet MS" w:cs="Trebuchet MS"/>
          <w:color w:val="000000"/>
        </w:rPr>
        <w:t xml:space="preserve">    </w:t>
      </w:r>
      <w:r w:rsidR="00356FB1" w:rsidRPr="00DF72CA">
        <w:rPr>
          <w:rFonts w:ascii="Trebuchet MS" w:hAnsi="Trebuchet MS" w:cs="Trebuchet MS"/>
          <w:color w:val="000000"/>
        </w:rPr>
        <w:t xml:space="preserve"> - </w:t>
      </w:r>
      <w:r w:rsidRPr="00DF72CA">
        <w:rPr>
          <w:rFonts w:ascii="Trebuchet MS" w:hAnsi="Trebuchet MS" w:cs="Trebuchet MS"/>
          <w:b/>
          <w:color w:val="000000"/>
        </w:rPr>
        <w:t>7puncte</w:t>
      </w:r>
    </w:p>
    <w:p w:rsidR="005023A9" w:rsidRPr="00DF72CA" w:rsidRDefault="005023A9" w:rsidP="00467678">
      <w:pPr>
        <w:pStyle w:val="NoSpacing"/>
        <w:spacing w:line="276" w:lineRule="auto"/>
        <w:ind w:left="708"/>
        <w:jc w:val="both"/>
        <w:rPr>
          <w:rFonts w:ascii="Trebuchet MS" w:hAnsi="Trebuchet MS" w:cs="Trebuchet MS"/>
          <w:color w:val="000000"/>
        </w:rPr>
      </w:pPr>
    </w:p>
    <w:p w:rsidR="005023A9" w:rsidRPr="00DF72CA" w:rsidRDefault="005023A9" w:rsidP="00467678">
      <w:pPr>
        <w:pStyle w:val="NoSpacing"/>
        <w:spacing w:line="276" w:lineRule="auto"/>
        <w:ind w:left="708"/>
        <w:jc w:val="both"/>
        <w:rPr>
          <w:rFonts w:ascii="Trebuchet MS" w:hAnsi="Trebuchet MS" w:cs="Trebuchet MS"/>
          <w:color w:val="000000"/>
        </w:rPr>
      </w:pPr>
      <w:r w:rsidRPr="00DF72CA">
        <w:rPr>
          <w:rFonts w:ascii="Trebuchet MS" w:hAnsi="Trebuchet MS" w:cs="Trebuchet MS"/>
          <w:color w:val="000000"/>
        </w:rPr>
        <w:t>- Principiul de Selecț</w:t>
      </w:r>
      <w:r w:rsidR="00356FB1" w:rsidRPr="00DF72CA">
        <w:rPr>
          <w:rFonts w:ascii="Trebuchet MS" w:hAnsi="Trebuchet MS" w:cs="Trebuchet MS"/>
          <w:color w:val="000000"/>
        </w:rPr>
        <w:t xml:space="preserve">ie 2 – Cumulativ minimum 3 pct </w:t>
      </w:r>
      <w:r w:rsidRPr="00DF72CA">
        <w:rPr>
          <w:rFonts w:ascii="Trebuchet MS" w:hAnsi="Trebuchet MS" w:cs="Trebuchet MS"/>
          <w:color w:val="000000"/>
        </w:rPr>
        <w:t>(CS2.1+CS2.2+CS2.3+CS2.4+CS2.5+CS2.6)</w:t>
      </w:r>
      <w:r w:rsidR="00356FB1" w:rsidRPr="00DF72CA">
        <w:rPr>
          <w:rFonts w:ascii="Trebuchet MS" w:hAnsi="Trebuchet MS" w:cs="Trebuchet MS"/>
          <w:color w:val="000000"/>
        </w:rPr>
        <w:t xml:space="preserve"> </w:t>
      </w:r>
      <w:r w:rsidR="00467678">
        <w:rPr>
          <w:rFonts w:ascii="Trebuchet MS" w:hAnsi="Trebuchet MS" w:cs="Trebuchet MS"/>
          <w:color w:val="000000"/>
        </w:rPr>
        <w:t xml:space="preserve">                                                    </w:t>
      </w:r>
      <w:r w:rsidR="00356FB1" w:rsidRPr="00DF72CA">
        <w:rPr>
          <w:rFonts w:ascii="Trebuchet MS" w:hAnsi="Trebuchet MS" w:cs="Trebuchet MS"/>
          <w:color w:val="000000"/>
        </w:rPr>
        <w:t xml:space="preserve">- </w:t>
      </w:r>
      <w:r w:rsidRPr="00DF72CA">
        <w:rPr>
          <w:rFonts w:ascii="Trebuchet MS" w:hAnsi="Trebuchet MS" w:cs="Trebuchet MS"/>
          <w:b/>
          <w:color w:val="000000"/>
        </w:rPr>
        <w:t>19puncte</w:t>
      </w:r>
    </w:p>
    <w:p w:rsidR="005023A9" w:rsidRPr="00DF72CA" w:rsidRDefault="005023A9" w:rsidP="00467678">
      <w:pPr>
        <w:pStyle w:val="NoSpacing"/>
        <w:spacing w:line="276" w:lineRule="auto"/>
        <w:ind w:left="708"/>
        <w:jc w:val="both"/>
        <w:rPr>
          <w:rFonts w:ascii="Trebuchet MS" w:hAnsi="Trebuchet MS" w:cs="Trebuchet MS"/>
          <w:color w:val="000000"/>
        </w:rPr>
      </w:pPr>
    </w:p>
    <w:p w:rsidR="005023A9" w:rsidRPr="00DF72CA" w:rsidRDefault="005023A9" w:rsidP="00467678">
      <w:pPr>
        <w:pStyle w:val="NoSpacing"/>
        <w:spacing w:line="276" w:lineRule="auto"/>
        <w:ind w:left="708"/>
        <w:jc w:val="both"/>
        <w:rPr>
          <w:rFonts w:ascii="Trebuchet MS" w:hAnsi="Trebuchet MS" w:cs="Trebuchet MS"/>
          <w:color w:val="000000"/>
        </w:rPr>
      </w:pPr>
      <w:r w:rsidRPr="00DF72CA">
        <w:rPr>
          <w:rFonts w:ascii="Trebuchet MS" w:hAnsi="Trebuchet MS" w:cs="Trebuchet MS"/>
          <w:color w:val="000000"/>
        </w:rPr>
        <w:t>- Principiul de Selecție 3 – Cumulativ minimum 10 pct (CS3.1+CS3.2+CS3.3+CS3.4+CS3.5)</w:t>
      </w:r>
      <w:r w:rsidR="00356FB1" w:rsidRPr="00DF72CA">
        <w:rPr>
          <w:rFonts w:ascii="Trebuchet MS" w:hAnsi="Trebuchet MS" w:cs="Trebuchet MS"/>
          <w:color w:val="000000"/>
        </w:rPr>
        <w:t xml:space="preserve"> </w:t>
      </w:r>
      <w:r w:rsidR="00467678">
        <w:rPr>
          <w:rFonts w:ascii="Trebuchet MS" w:hAnsi="Trebuchet MS" w:cs="Trebuchet MS"/>
          <w:color w:val="000000"/>
        </w:rPr>
        <w:t xml:space="preserve">                                                              </w:t>
      </w:r>
      <w:r w:rsidR="00356FB1" w:rsidRPr="00DF72CA">
        <w:rPr>
          <w:rFonts w:ascii="Trebuchet MS" w:hAnsi="Trebuchet MS" w:cs="Trebuchet MS"/>
          <w:color w:val="000000"/>
        </w:rPr>
        <w:t xml:space="preserve">- </w:t>
      </w:r>
      <w:r w:rsidR="00A51B1F" w:rsidRPr="00DF72CA">
        <w:rPr>
          <w:rFonts w:ascii="Trebuchet MS" w:hAnsi="Trebuchet MS" w:cs="Trebuchet MS"/>
          <w:b/>
          <w:color w:val="000000"/>
        </w:rPr>
        <w:t>10</w:t>
      </w:r>
      <w:r w:rsidRPr="00DF72CA">
        <w:rPr>
          <w:rFonts w:ascii="Trebuchet MS" w:hAnsi="Trebuchet MS" w:cs="Trebuchet MS"/>
          <w:b/>
          <w:color w:val="000000"/>
        </w:rPr>
        <w:t>puncte</w:t>
      </w:r>
    </w:p>
    <w:p w:rsidR="005023A9" w:rsidRPr="00DF72CA" w:rsidRDefault="005023A9" w:rsidP="00467678">
      <w:pPr>
        <w:pStyle w:val="NoSpacing"/>
        <w:spacing w:line="276" w:lineRule="auto"/>
        <w:ind w:left="708"/>
        <w:jc w:val="both"/>
        <w:rPr>
          <w:rFonts w:ascii="Trebuchet MS" w:hAnsi="Trebuchet MS" w:cs="Trebuchet MS"/>
          <w:color w:val="000000"/>
        </w:rPr>
      </w:pPr>
    </w:p>
    <w:p w:rsidR="005023A9" w:rsidRPr="00DF72CA" w:rsidRDefault="005023A9" w:rsidP="00467678">
      <w:pPr>
        <w:pStyle w:val="NoSpacing"/>
        <w:spacing w:line="276" w:lineRule="auto"/>
        <w:ind w:left="708"/>
        <w:jc w:val="both"/>
        <w:rPr>
          <w:rFonts w:ascii="Trebuchet MS" w:hAnsi="Trebuchet MS" w:cs="Trebuchet MS"/>
          <w:color w:val="000000"/>
        </w:rPr>
      </w:pPr>
      <w:r w:rsidRPr="00DF72CA">
        <w:rPr>
          <w:rFonts w:ascii="Trebuchet MS" w:hAnsi="Trebuchet MS" w:cs="Trebuchet MS"/>
          <w:color w:val="000000"/>
        </w:rPr>
        <w:t>- Principiul de Selecție 4 – Cumulativ minimum 15 pct (CS4.1+CS4.2+CS4.3+CS4.4+CS4.5)</w:t>
      </w:r>
      <w:r w:rsidR="00356FB1" w:rsidRPr="00DF72CA">
        <w:rPr>
          <w:rFonts w:ascii="Trebuchet MS" w:hAnsi="Trebuchet MS" w:cs="Trebuchet MS"/>
          <w:color w:val="000000"/>
        </w:rPr>
        <w:t xml:space="preserve"> </w:t>
      </w:r>
      <w:r w:rsidR="00467678">
        <w:rPr>
          <w:rFonts w:ascii="Trebuchet MS" w:hAnsi="Trebuchet MS" w:cs="Trebuchet MS"/>
          <w:color w:val="000000"/>
        </w:rPr>
        <w:t xml:space="preserve">                                                            </w:t>
      </w:r>
      <w:r w:rsidR="00356FB1" w:rsidRPr="00DF72CA">
        <w:rPr>
          <w:rFonts w:ascii="Trebuchet MS" w:hAnsi="Trebuchet MS" w:cs="Trebuchet MS"/>
          <w:color w:val="000000"/>
        </w:rPr>
        <w:t xml:space="preserve">- </w:t>
      </w:r>
      <w:r w:rsidRPr="00DF72CA">
        <w:rPr>
          <w:rFonts w:ascii="Trebuchet MS" w:hAnsi="Trebuchet MS" w:cs="Trebuchet MS"/>
          <w:b/>
          <w:color w:val="000000"/>
        </w:rPr>
        <w:t>41 puncte</w:t>
      </w:r>
    </w:p>
    <w:p w:rsidR="005023A9" w:rsidRPr="00DF72CA" w:rsidRDefault="005023A9" w:rsidP="00356FB1">
      <w:pPr>
        <w:pStyle w:val="NoSpacing"/>
        <w:spacing w:line="276" w:lineRule="auto"/>
        <w:jc w:val="both"/>
        <w:rPr>
          <w:rFonts w:ascii="Trebuchet MS" w:hAnsi="Trebuchet MS" w:cs="Trebuchet MS"/>
          <w:color w:val="000000"/>
        </w:rPr>
      </w:pPr>
    </w:p>
    <w:p w:rsidR="005023A9" w:rsidRPr="00DF72CA" w:rsidRDefault="005023A9" w:rsidP="00356FB1">
      <w:pPr>
        <w:pStyle w:val="NoSpacing"/>
        <w:spacing w:line="276" w:lineRule="auto"/>
        <w:jc w:val="both"/>
        <w:rPr>
          <w:rFonts w:ascii="Trebuchet MS" w:hAnsi="Trebuchet MS" w:cs="Trebuchet MS"/>
          <w:color w:val="000000"/>
        </w:rPr>
      </w:pPr>
      <w:r w:rsidRPr="00DF72CA">
        <w:rPr>
          <w:rFonts w:ascii="Trebuchet MS" w:hAnsi="Trebuchet MS" w:cs="Trebuchet MS"/>
          <w:color w:val="000000"/>
        </w:rPr>
        <w:t>Dacă oricare dintre condițiile menționate anterior nu este îndeplinită, SDL nu va beneficia de suma aferentă componentei B din planul de finanțare.</w:t>
      </w:r>
    </w:p>
    <w:p w:rsidR="005023A9" w:rsidRPr="00DF72CA" w:rsidRDefault="005023A9" w:rsidP="00356FB1">
      <w:pPr>
        <w:pStyle w:val="NoSpacing"/>
        <w:spacing w:line="276" w:lineRule="auto"/>
        <w:jc w:val="both"/>
        <w:rPr>
          <w:rFonts w:ascii="Trebuchet MS" w:hAnsi="Trebuchet MS" w:cs="Trebuchet MS"/>
          <w:color w:val="000000"/>
        </w:rPr>
      </w:pPr>
    </w:p>
    <w:p w:rsidR="005023A9" w:rsidRPr="00DF72CA" w:rsidRDefault="005023A9" w:rsidP="00356FB1">
      <w:pPr>
        <w:pStyle w:val="NoSpacing"/>
        <w:spacing w:line="276" w:lineRule="auto"/>
        <w:jc w:val="both"/>
        <w:rPr>
          <w:rFonts w:ascii="Trebuchet MS" w:hAnsi="Trebuchet MS" w:cs="Trebuchet MS"/>
          <w:b/>
          <w:color w:val="000000"/>
        </w:rPr>
      </w:pPr>
      <w:r w:rsidRPr="00DF72CA">
        <w:rPr>
          <w:rFonts w:ascii="Trebuchet MS" w:hAnsi="Trebuchet MS" w:cs="Trebuchet MS"/>
          <w:b/>
          <w:color w:val="000000"/>
        </w:rPr>
        <w:t>Nivelul de calitate va fi împărțit în două categorii și se va stabili în funcție de punctajul obținut la Principiul de selecție 4.</w:t>
      </w:r>
    </w:p>
    <w:p w:rsidR="00662C0B" w:rsidRPr="00DF72CA" w:rsidRDefault="00662C0B" w:rsidP="005023A9">
      <w:pPr>
        <w:pStyle w:val="NoSpacing"/>
        <w:spacing w:line="276" w:lineRule="auto"/>
        <w:rPr>
          <w:rFonts w:ascii="Trebuchet MS" w:hAnsi="Trebuchet MS" w:cs="Trebuchet MS"/>
          <w:b/>
          <w:color w:val="000000"/>
        </w:rPr>
      </w:pPr>
    </w:p>
    <w:p w:rsidR="005023A9" w:rsidRPr="00DF72CA" w:rsidRDefault="00662C0B" w:rsidP="005023A9">
      <w:pPr>
        <w:pStyle w:val="NoSpacing"/>
        <w:spacing w:line="276" w:lineRule="auto"/>
        <w:rPr>
          <w:rFonts w:ascii="Trebuchet MS" w:hAnsi="Trebuchet MS" w:cs="Trebuchet MS"/>
          <w:b/>
          <w:color w:val="000000"/>
        </w:rPr>
      </w:pPr>
      <w:r w:rsidRPr="00DF72CA">
        <w:rPr>
          <w:rFonts w:ascii="Trebuchet MS" w:hAnsi="Trebuchet MS" w:cs="Trebuchet MS"/>
          <w:b/>
          <w:color w:val="000000"/>
        </w:rPr>
        <w:t>Categoria I 45-30 pct.</w:t>
      </w:r>
      <w:r w:rsidRPr="00DF72CA">
        <w:rPr>
          <w:rFonts w:ascii="Trebuchet MS" w:hAnsi="Trebuchet MS" w:cs="Trebuchet MS"/>
          <w:b/>
          <w:color w:val="000000"/>
        </w:rPr>
        <w:tab/>
      </w:r>
      <w:r w:rsidRPr="00DF72CA">
        <w:rPr>
          <w:rFonts w:ascii="Trebuchet MS" w:hAnsi="Trebuchet MS" w:cs="Trebuchet MS"/>
          <w:b/>
          <w:color w:val="000000"/>
        </w:rPr>
        <w:tab/>
      </w:r>
      <w:r w:rsidRPr="00DF72CA">
        <w:rPr>
          <w:rFonts w:ascii="Trebuchet MS" w:hAnsi="Trebuchet MS" w:cs="Trebuchet MS"/>
          <w:b/>
          <w:color w:val="000000"/>
        </w:rPr>
        <w:tab/>
      </w:r>
      <w:r w:rsidR="005023A9" w:rsidRPr="00DF72CA">
        <w:rPr>
          <w:rFonts w:ascii="Trebuchet MS" w:hAnsi="Trebuchet MS" w:cs="Trebuchet MS"/>
          <w:color w:val="000000"/>
        </w:rPr>
        <w:t>Categoria II 29-15 pct.</w:t>
      </w:r>
    </w:p>
    <w:p w:rsidR="005023A9" w:rsidRPr="00DF72CA" w:rsidRDefault="005023A9" w:rsidP="005023A9">
      <w:pPr>
        <w:pStyle w:val="NoSpacing"/>
        <w:spacing w:line="276" w:lineRule="auto"/>
        <w:rPr>
          <w:rFonts w:ascii="Trebuchet MS" w:hAnsi="Trebuchet MS" w:cs="Trebuchet MS"/>
          <w:b/>
          <w:color w:val="000000"/>
        </w:rPr>
      </w:pPr>
      <w:r w:rsidRPr="00DF72CA">
        <w:rPr>
          <w:rFonts w:ascii="Trebuchet MS" w:hAnsi="Trebuchet MS" w:cs="Trebuchet MS"/>
          <w:b/>
          <w:color w:val="000000"/>
        </w:rPr>
        <w:t>3 Unități de Bonusare (UB)</w:t>
      </w:r>
      <w:r w:rsidR="00662C0B" w:rsidRPr="00DF72CA">
        <w:rPr>
          <w:rFonts w:ascii="Trebuchet MS" w:hAnsi="Trebuchet MS" w:cs="Trebuchet MS"/>
          <w:b/>
          <w:color w:val="000000"/>
        </w:rPr>
        <w:tab/>
      </w:r>
      <w:r w:rsidR="00662C0B" w:rsidRPr="00DF72CA">
        <w:rPr>
          <w:rFonts w:ascii="Trebuchet MS" w:hAnsi="Trebuchet MS" w:cs="Trebuchet MS"/>
          <w:b/>
          <w:color w:val="000000"/>
        </w:rPr>
        <w:tab/>
      </w:r>
      <w:r w:rsidR="00662C0B" w:rsidRPr="00DF72CA">
        <w:rPr>
          <w:rFonts w:ascii="Trebuchet MS" w:hAnsi="Trebuchet MS" w:cs="Trebuchet MS"/>
          <w:b/>
          <w:color w:val="000000"/>
        </w:rPr>
        <w:tab/>
      </w:r>
      <w:r w:rsidRPr="00DF72CA">
        <w:rPr>
          <w:rFonts w:ascii="Trebuchet MS" w:hAnsi="Trebuchet MS" w:cs="Trebuchet MS"/>
          <w:color w:val="000000"/>
        </w:rPr>
        <w:t>2 Unități de Bonusare (UB)</w:t>
      </w:r>
    </w:p>
    <w:p w:rsidR="00662C0B" w:rsidRPr="00DF72CA" w:rsidRDefault="00662C0B" w:rsidP="005023A9">
      <w:pPr>
        <w:pStyle w:val="NoSpacing"/>
        <w:spacing w:line="276" w:lineRule="auto"/>
        <w:rPr>
          <w:rFonts w:ascii="Trebuchet MS" w:hAnsi="Trebuchet MS" w:cs="Trebuchet MS"/>
          <w:color w:val="000000"/>
        </w:rPr>
      </w:pPr>
    </w:p>
    <w:p w:rsidR="00662C0B" w:rsidRPr="00DF72CA" w:rsidRDefault="00662C0B" w:rsidP="005023A9">
      <w:pPr>
        <w:pStyle w:val="NoSpacing"/>
        <w:spacing w:line="276" w:lineRule="auto"/>
        <w:rPr>
          <w:rFonts w:ascii="Trebuchet MS" w:hAnsi="Trebuchet MS" w:cs="Trebuchet MS"/>
          <w:color w:val="000000"/>
        </w:rPr>
      </w:pPr>
    </w:p>
    <w:p w:rsidR="005023A9" w:rsidRPr="00DF72CA" w:rsidRDefault="005023A9" w:rsidP="00356FB1">
      <w:pPr>
        <w:pStyle w:val="NoSpacing"/>
        <w:spacing w:line="276" w:lineRule="auto"/>
        <w:jc w:val="both"/>
        <w:rPr>
          <w:rFonts w:ascii="Trebuchet MS" w:hAnsi="Trebuchet MS" w:cs="Trebuchet MS"/>
          <w:color w:val="000000"/>
        </w:rPr>
      </w:pPr>
      <w:r w:rsidRPr="00DF72CA">
        <w:rPr>
          <w:rFonts w:ascii="Trebuchet MS" w:hAnsi="Trebuchet MS" w:cs="Trebuchet MS"/>
          <w:color w:val="000000"/>
        </w:rPr>
        <w:t>Valoarea unei Unități de Bonusare (UB) se va stabili în funcție de:</w:t>
      </w:r>
    </w:p>
    <w:p w:rsidR="005023A9" w:rsidRPr="00DF72CA" w:rsidRDefault="005023A9" w:rsidP="00356FB1">
      <w:pPr>
        <w:pStyle w:val="NoSpacing"/>
        <w:spacing w:line="276" w:lineRule="auto"/>
        <w:jc w:val="both"/>
        <w:rPr>
          <w:rFonts w:ascii="Trebuchet MS" w:hAnsi="Trebuchet MS" w:cs="Trebuchet MS"/>
          <w:color w:val="000000"/>
        </w:rPr>
      </w:pPr>
      <w:r w:rsidRPr="00DF72CA">
        <w:rPr>
          <w:rFonts w:ascii="Trebuchet MS" w:hAnsi="Trebuchet MS" w:cs="Trebuchet MS"/>
          <w:color w:val="000000"/>
        </w:rPr>
        <w:t>- Suma alocată pentru calitatea SDL-urilor (inclusiv sumele rămase disponibile, aferente populației și suprafeței neacoperite în urma procesului de selecție);</w:t>
      </w:r>
    </w:p>
    <w:p w:rsidR="005023A9" w:rsidRPr="00DF72CA" w:rsidRDefault="005023A9" w:rsidP="00356FB1">
      <w:pPr>
        <w:pStyle w:val="NoSpacing"/>
        <w:spacing w:line="276" w:lineRule="auto"/>
        <w:jc w:val="both"/>
        <w:rPr>
          <w:rFonts w:ascii="Trebuchet MS" w:hAnsi="Trebuchet MS" w:cs="Trebuchet MS"/>
          <w:color w:val="000000"/>
        </w:rPr>
      </w:pPr>
      <w:r w:rsidRPr="00DF72CA">
        <w:rPr>
          <w:rFonts w:ascii="Trebuchet MS" w:hAnsi="Trebuchet MS" w:cs="Trebuchet MS"/>
          <w:color w:val="000000"/>
        </w:rPr>
        <w:t>- Nr. de parteneriate eligibile selectate cu punctaj minim de 15 pct. din punctajul total;</w:t>
      </w:r>
    </w:p>
    <w:p w:rsidR="005023A9" w:rsidRPr="00DF72CA" w:rsidRDefault="005023A9" w:rsidP="00356FB1">
      <w:pPr>
        <w:pStyle w:val="NoSpacing"/>
        <w:spacing w:line="276" w:lineRule="auto"/>
        <w:jc w:val="both"/>
        <w:rPr>
          <w:rFonts w:ascii="Trebuchet MS" w:hAnsi="Trebuchet MS" w:cs="Trebuchet MS"/>
          <w:color w:val="000000"/>
        </w:rPr>
      </w:pPr>
      <w:r w:rsidRPr="00DF72CA">
        <w:rPr>
          <w:rFonts w:ascii="Trebuchet MS" w:hAnsi="Trebuchet MS" w:cs="Trebuchet MS"/>
          <w:color w:val="000000"/>
        </w:rPr>
        <w:t>- Nr. de Unități de Bonusare.</w:t>
      </w:r>
    </w:p>
    <w:sectPr w:rsidR="005023A9" w:rsidRPr="00DF72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altName w:val="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F2746A"/>
    <w:multiLevelType w:val="multilevel"/>
    <w:tmpl w:val="C0644A42"/>
    <w:lvl w:ilvl="0">
      <w:start w:val="2"/>
      <w:numFmt w:val="decimal"/>
      <w:lvlText w:val="%1."/>
      <w:lvlJc w:val="left"/>
      <w:pPr>
        <w:ind w:left="384" w:hanging="384"/>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4423719"/>
    <w:multiLevelType w:val="hybridMultilevel"/>
    <w:tmpl w:val="CAC68EAC"/>
    <w:lvl w:ilvl="0" w:tplc="BFA0E4F4">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AAD5D38"/>
    <w:multiLevelType w:val="hybridMultilevel"/>
    <w:tmpl w:val="EF74BFE0"/>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BDD7DFE"/>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22F64C8"/>
    <w:multiLevelType w:val="hybridMultilevel"/>
    <w:tmpl w:val="9EEA0824"/>
    <w:lvl w:ilvl="0" w:tplc="EECCBDEC">
      <w:start w:val="1"/>
      <w:numFmt w:val="decimal"/>
      <w:lvlText w:val="%1."/>
      <w:lvlJc w:val="left"/>
      <w:pPr>
        <w:ind w:left="76" w:hanging="360"/>
      </w:pPr>
      <w:rPr>
        <w:rFonts w:hint="default"/>
      </w:rPr>
    </w:lvl>
    <w:lvl w:ilvl="1" w:tplc="04180019" w:tentative="1">
      <w:start w:val="1"/>
      <w:numFmt w:val="lowerLetter"/>
      <w:lvlText w:val="%2."/>
      <w:lvlJc w:val="left"/>
      <w:pPr>
        <w:ind w:left="796" w:hanging="360"/>
      </w:pPr>
    </w:lvl>
    <w:lvl w:ilvl="2" w:tplc="0418001B" w:tentative="1">
      <w:start w:val="1"/>
      <w:numFmt w:val="lowerRoman"/>
      <w:lvlText w:val="%3."/>
      <w:lvlJc w:val="right"/>
      <w:pPr>
        <w:ind w:left="1516" w:hanging="180"/>
      </w:pPr>
    </w:lvl>
    <w:lvl w:ilvl="3" w:tplc="0418000F" w:tentative="1">
      <w:start w:val="1"/>
      <w:numFmt w:val="decimal"/>
      <w:lvlText w:val="%4."/>
      <w:lvlJc w:val="left"/>
      <w:pPr>
        <w:ind w:left="2236" w:hanging="360"/>
      </w:pPr>
    </w:lvl>
    <w:lvl w:ilvl="4" w:tplc="04180019" w:tentative="1">
      <w:start w:val="1"/>
      <w:numFmt w:val="lowerLetter"/>
      <w:lvlText w:val="%5."/>
      <w:lvlJc w:val="left"/>
      <w:pPr>
        <w:ind w:left="2956" w:hanging="360"/>
      </w:pPr>
    </w:lvl>
    <w:lvl w:ilvl="5" w:tplc="0418001B" w:tentative="1">
      <w:start w:val="1"/>
      <w:numFmt w:val="lowerRoman"/>
      <w:lvlText w:val="%6."/>
      <w:lvlJc w:val="right"/>
      <w:pPr>
        <w:ind w:left="3676" w:hanging="180"/>
      </w:pPr>
    </w:lvl>
    <w:lvl w:ilvl="6" w:tplc="0418000F" w:tentative="1">
      <w:start w:val="1"/>
      <w:numFmt w:val="decimal"/>
      <w:lvlText w:val="%7."/>
      <w:lvlJc w:val="left"/>
      <w:pPr>
        <w:ind w:left="4396" w:hanging="360"/>
      </w:pPr>
    </w:lvl>
    <w:lvl w:ilvl="7" w:tplc="04180019" w:tentative="1">
      <w:start w:val="1"/>
      <w:numFmt w:val="lowerLetter"/>
      <w:lvlText w:val="%8."/>
      <w:lvlJc w:val="left"/>
      <w:pPr>
        <w:ind w:left="5116" w:hanging="360"/>
      </w:pPr>
    </w:lvl>
    <w:lvl w:ilvl="8" w:tplc="0418001B" w:tentative="1">
      <w:start w:val="1"/>
      <w:numFmt w:val="lowerRoman"/>
      <w:lvlText w:val="%9."/>
      <w:lvlJc w:val="right"/>
      <w:pPr>
        <w:ind w:left="5836" w:hanging="180"/>
      </w:pPr>
    </w:lvl>
  </w:abstractNum>
  <w:abstractNum w:abstractNumId="5" w15:restartNumberingAfterBreak="0">
    <w:nsid w:val="71D25A3C"/>
    <w:multiLevelType w:val="hybridMultilevel"/>
    <w:tmpl w:val="DCCCFC6E"/>
    <w:lvl w:ilvl="0" w:tplc="D1F05AE8">
      <w:start w:val="1"/>
      <w:numFmt w:val="decimal"/>
      <w:lvlText w:val="%1."/>
      <w:lvlJc w:val="left"/>
      <w:pPr>
        <w:ind w:left="218" w:hanging="360"/>
      </w:pPr>
      <w:rPr>
        <w:rFonts w:asciiTheme="minorHAnsi" w:hAnsiTheme="minorHAnsi" w:hint="default"/>
        <w:b/>
      </w:rPr>
    </w:lvl>
    <w:lvl w:ilvl="1" w:tplc="04180019" w:tentative="1">
      <w:start w:val="1"/>
      <w:numFmt w:val="lowerLetter"/>
      <w:lvlText w:val="%2."/>
      <w:lvlJc w:val="left"/>
      <w:pPr>
        <w:ind w:left="938" w:hanging="360"/>
      </w:pPr>
    </w:lvl>
    <w:lvl w:ilvl="2" w:tplc="0418001B" w:tentative="1">
      <w:start w:val="1"/>
      <w:numFmt w:val="lowerRoman"/>
      <w:lvlText w:val="%3."/>
      <w:lvlJc w:val="right"/>
      <w:pPr>
        <w:ind w:left="1658" w:hanging="180"/>
      </w:pPr>
    </w:lvl>
    <w:lvl w:ilvl="3" w:tplc="0418000F" w:tentative="1">
      <w:start w:val="1"/>
      <w:numFmt w:val="decimal"/>
      <w:lvlText w:val="%4."/>
      <w:lvlJc w:val="left"/>
      <w:pPr>
        <w:ind w:left="2378" w:hanging="360"/>
      </w:pPr>
    </w:lvl>
    <w:lvl w:ilvl="4" w:tplc="04180019" w:tentative="1">
      <w:start w:val="1"/>
      <w:numFmt w:val="lowerLetter"/>
      <w:lvlText w:val="%5."/>
      <w:lvlJc w:val="left"/>
      <w:pPr>
        <w:ind w:left="3098" w:hanging="360"/>
      </w:pPr>
    </w:lvl>
    <w:lvl w:ilvl="5" w:tplc="0418001B" w:tentative="1">
      <w:start w:val="1"/>
      <w:numFmt w:val="lowerRoman"/>
      <w:lvlText w:val="%6."/>
      <w:lvlJc w:val="right"/>
      <w:pPr>
        <w:ind w:left="3818" w:hanging="180"/>
      </w:pPr>
    </w:lvl>
    <w:lvl w:ilvl="6" w:tplc="0418000F" w:tentative="1">
      <w:start w:val="1"/>
      <w:numFmt w:val="decimal"/>
      <w:lvlText w:val="%7."/>
      <w:lvlJc w:val="left"/>
      <w:pPr>
        <w:ind w:left="4538" w:hanging="360"/>
      </w:pPr>
    </w:lvl>
    <w:lvl w:ilvl="7" w:tplc="04180019" w:tentative="1">
      <w:start w:val="1"/>
      <w:numFmt w:val="lowerLetter"/>
      <w:lvlText w:val="%8."/>
      <w:lvlJc w:val="left"/>
      <w:pPr>
        <w:ind w:left="5258" w:hanging="360"/>
      </w:pPr>
    </w:lvl>
    <w:lvl w:ilvl="8" w:tplc="0418001B" w:tentative="1">
      <w:start w:val="1"/>
      <w:numFmt w:val="lowerRoman"/>
      <w:lvlText w:val="%9."/>
      <w:lvlJc w:val="right"/>
      <w:pPr>
        <w:ind w:left="5978" w:hanging="180"/>
      </w:p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681"/>
    <w:rsid w:val="00031EEF"/>
    <w:rsid w:val="000F476E"/>
    <w:rsid w:val="00100200"/>
    <w:rsid w:val="00122B34"/>
    <w:rsid w:val="001808D8"/>
    <w:rsid w:val="002A3B40"/>
    <w:rsid w:val="0031246E"/>
    <w:rsid w:val="00325B2A"/>
    <w:rsid w:val="00356FB1"/>
    <w:rsid w:val="00467678"/>
    <w:rsid w:val="005017AC"/>
    <w:rsid w:val="005023A9"/>
    <w:rsid w:val="00614999"/>
    <w:rsid w:val="00662C0B"/>
    <w:rsid w:val="00663AD2"/>
    <w:rsid w:val="0092696E"/>
    <w:rsid w:val="00A51B1F"/>
    <w:rsid w:val="00A56681"/>
    <w:rsid w:val="00B31757"/>
    <w:rsid w:val="00D167B6"/>
    <w:rsid w:val="00DF72CA"/>
    <w:rsid w:val="00EC2D9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6F5BFA-8733-4CA8-97FE-82A95E3B9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5B2A"/>
    <w:pPr>
      <w:ind w:left="720"/>
      <w:contextualSpacing/>
    </w:pPr>
  </w:style>
  <w:style w:type="paragraph" w:customStyle="1" w:styleId="Default">
    <w:name w:val="Default"/>
    <w:rsid w:val="00122B34"/>
    <w:pPr>
      <w:autoSpaceDE w:val="0"/>
      <w:autoSpaceDN w:val="0"/>
      <w:adjustRightInd w:val="0"/>
      <w:spacing w:after="0" w:line="240" w:lineRule="auto"/>
    </w:pPr>
    <w:rPr>
      <w:rFonts w:ascii="Trebuchet MS" w:hAnsi="Trebuchet MS" w:cs="Trebuchet MS"/>
      <w:color w:val="000000"/>
      <w:sz w:val="24"/>
      <w:szCs w:val="24"/>
    </w:rPr>
  </w:style>
  <w:style w:type="paragraph" w:styleId="NoSpacing">
    <w:name w:val="No Spacing"/>
    <w:uiPriority w:val="1"/>
    <w:qFormat/>
    <w:rsid w:val="0092696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5</Pages>
  <Words>1468</Words>
  <Characters>8370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Lazar</dc:creator>
  <cp:keywords/>
  <dc:description/>
  <cp:lastModifiedBy>Bogdan</cp:lastModifiedBy>
  <cp:revision>10</cp:revision>
  <dcterms:created xsi:type="dcterms:W3CDTF">2016-04-23T05:52:00Z</dcterms:created>
  <dcterms:modified xsi:type="dcterms:W3CDTF">2016-04-24T10:15:00Z</dcterms:modified>
</cp:coreProperties>
</file>